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Johannesburg,</w:t>
      </w:r>
      <w:r>
        <w:t xml:space="preserve"> </w:t>
      </w:r>
      <w:r>
        <w:t xml:space="preserve">South</w:t>
      </w:r>
      <w:r>
        <w:t xml:space="preserve"> </w:t>
      </w:r>
      <w:r>
        <w:t xml:space="preserve">Africa</w:t>
      </w:r>
    </w:p>
    <w:bookmarkStart w:id="28" w:name="Xa2810b0c0b103378277a09fd22b551e8347937f"/>
    <w:p>
      <w:pPr>
        <w:pStyle w:val="Heading1"/>
      </w:pPr>
      <w:r>
        <w:t xml:space="preserve">Sales Report: Electrical Engineering Services Performance in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our Electrical Engineering division within the Johannesburg metropolitan area, South Africa. Serving as a critical hub for infrastructure development across Southern Africa, Johannesburg presents unique opportunities and challenges for electrical engineering services. The past nine months have seen remarkable growth in demand for specialized electrical engineering solutions, driven by industrial expansion, renewable energy initiatives, and municipal infrastructure upgrades. Our Electrical Engineer teams have successfully secured contracts totaling R128 million (USD 6.4 million), representing a 32% year-on-year increase in sales revenue within the South Africa Johannesburg market. This report outlines key achievements, strategic insights, and actionable recommendations for sustained growth in this pivotal region.</w:t>
      </w:r>
    </w:p>
    <w:bookmarkEnd w:id="20"/>
    <w:bookmarkStart w:id="21" w:name="X494510a34542e2b69e98000aee38332ca798f15"/>
    <w:p>
      <w:pPr>
        <w:pStyle w:val="Heading2"/>
      </w:pPr>
      <w:r>
        <w:t xml:space="preserve">II. Market Context: Electrical Engineering Demand in Johannesburg</w:t>
      </w:r>
    </w:p>
    <w:p>
      <w:pPr>
        <w:pStyle w:val="FirstParagraph"/>
      </w:pPr>
      <w:r>
        <w:t xml:space="preserve">Johannesburg, as South Africa's economic capital and largest city (population 5.8 million), remains the epicenter of electrical engineering activity on the continent. The city faces dual pressures: aging infrastructure requiring urgent modernization and a surge in demand for sustainable energy solutions following nationwide load-shedding crises. According to the South African National Energy Regulator (NERSA), Johannesburg's commercial and industrial electricity consumption grew by 7.2% in 2023, creating unprecedented need for electrical engineer expertise. Our Sales Report confirms that 68% of new contracts originated from sectors directly impacted by power instability – including mining operations (35%), large-scale commercial developments (41%), and municipal government projects (24%). This underscores the critical role our Electrical Engineer professionals play in ensuring business continuity and economic stability for Johannesburg's key industries.</w:t>
      </w:r>
    </w:p>
    <w:bookmarkEnd w:id="21"/>
    <w:bookmarkStart w:id="22" w:name="iii.-sales-performance-analysis"/>
    <w:p>
      <w:pPr>
        <w:pStyle w:val="Heading2"/>
      </w:pPr>
      <w:r>
        <w:t xml:space="preserve">III. Sales Performance Analysis</w:t>
      </w:r>
    </w:p>
    <w:p>
      <w:pPr>
        <w:pStyle w:val="FirstParagraph"/>
      </w:pPr>
      <w:r>
        <w:rPr>
          <w:bCs/>
          <w:b/>
        </w:rPr>
        <w:t xml:space="preserve">Revenue Growth:</w:t>
      </w:r>
      <w:r>
        <w:t xml:space="preserve"> </w:t>
      </w:r>
      <w:r>
        <w:t xml:space="preserve">Total electrical engineering service sales reached R128 million, exceeding the 2023 target by 18%. This growth was fueled by a strategic shift toward high-margin renewable energy integration services (up 47% YoY) and smart grid implementation contracts.</w:t>
      </w:r>
    </w:p>
    <w:p>
      <w:pPr>
        <w:pStyle w:val="BodyText"/>
      </w:pPr>
      <w:r>
        <w:rPr>
          <w:bCs/>
          <w:b/>
        </w:rPr>
        <w:t xml:space="preserve">Key Client Acquisition:</w:t>
      </w:r>
      <w:r>
        <w:t xml:space="preserve"> </w:t>
      </w:r>
      <w:r>
        <w:t xml:space="preserve">We secured three major accounts within Johannesburg's financial district:</w:t>
      </w:r>
    </w:p>
    <w:p>
      <w:pPr>
        <w:numPr>
          <w:ilvl w:val="0"/>
          <w:numId w:val="1001"/>
        </w:numPr>
        <w:pStyle w:val="Compact"/>
      </w:pPr>
      <w:r>
        <w:rPr>
          <w:iCs/>
          <w:i/>
        </w:rPr>
        <w:t xml:space="preserve">Standard Bank Group:</w:t>
      </w:r>
      <w:r>
        <w:t xml:space="preserve"> </w:t>
      </w:r>
      <w:r>
        <w:t xml:space="preserve">R28 million contract for full electrical system redesign at their Sandton headquarters, including solar microgrid integration (completed Q3 2023).</w:t>
      </w:r>
    </w:p>
    <w:p>
      <w:pPr>
        <w:numPr>
          <w:ilvl w:val="0"/>
          <w:numId w:val="1001"/>
        </w:numPr>
        <w:pStyle w:val="Compact"/>
      </w:pPr>
      <w:r>
        <w:rPr>
          <w:iCs/>
          <w:i/>
        </w:rPr>
        <w:t xml:space="preserve">Gautrain Expansion Project:</w:t>
      </w:r>
      <w:r>
        <w:t xml:space="preserve"> </w:t>
      </w:r>
      <w:r>
        <w:t xml:space="preserve">R41 million contract for power distribution infrastructure upgrades along the new Soweto line extension.</w:t>
      </w:r>
    </w:p>
    <w:p>
      <w:pPr>
        <w:numPr>
          <w:ilvl w:val="0"/>
          <w:numId w:val="1001"/>
        </w:numPr>
        <w:pStyle w:val="Compact"/>
      </w:pPr>
      <w:r>
        <w:rPr>
          <w:iCs/>
          <w:i/>
        </w:rPr>
        <w:t xml:space="preserve">Municipal Energy Solutions Partnership:</w:t>
      </w:r>
      <w:r>
        <w:t xml:space="preserve"> </w:t>
      </w:r>
      <w:r>
        <w:t xml:space="preserve">R25 million framework agreement with Johannesburg Metropolitan Municipality for street lighting retrofits using LED technology across 15 townships.</w:t>
      </w:r>
    </w:p>
    <w:p>
      <w:pPr>
        <w:pStyle w:val="FirstParagraph"/>
      </w:pPr>
      <w:r>
        <w:rPr>
          <w:bCs/>
          <w:b/>
        </w:rPr>
        <w:t xml:space="preserve">Sales Pipeline Strength:</w:t>
      </w:r>
      <w:r>
        <w:t xml:space="preserve"> </w:t>
      </w:r>
      <w:r>
        <w:t xml:space="preserve">Current pipeline value stands at R97 million, with 78% of prospects located within Johannesburg's metropolitan boundaries. Notable upcoming opportunities include a R32 million contract for Eskom's new substation in Krugersdorp and a multi-phase renewable energy campus project at the University of Johannesburg.</w:t>
      </w:r>
    </w:p>
    <w:bookmarkEnd w:id="22"/>
    <w:bookmarkStart w:id="23" w:name="iv.-electrical-engineer-team-performance"/>
    <w:p>
      <w:pPr>
        <w:pStyle w:val="Heading2"/>
      </w:pPr>
      <w:r>
        <w:t xml:space="preserve">IV. Electrical Engineer Team Performance</w:t>
      </w:r>
    </w:p>
    <w:p>
      <w:pPr>
        <w:pStyle w:val="FirstParagraph"/>
      </w:pPr>
      <w:r>
        <w:t xml:space="preserve">Our 45-strong Johannesburg-based Electrical Engineer team achieved exceptional results through technical excellence and localized market understanding:</w:t>
      </w:r>
    </w:p>
    <w:p>
      <w:pPr>
        <w:numPr>
          <w:ilvl w:val="0"/>
          <w:numId w:val="1002"/>
        </w:numPr>
        <w:pStyle w:val="Compact"/>
      </w:pPr>
      <w:r>
        <w:rPr>
          <w:iCs/>
          <w:i/>
        </w:rPr>
        <w:t xml:space="preserve">Project Delivery Rate:</w:t>
      </w:r>
      <w:r>
        <w:t xml:space="preserve"> </w:t>
      </w:r>
      <w:r>
        <w:t xml:space="preserve">96% of projects delivered on time within budget (vs. industry average of 82%), directly contributing to client retention rates of 89%.</w:t>
      </w:r>
    </w:p>
    <w:p>
      <w:pPr>
        <w:numPr>
          <w:ilvl w:val="0"/>
          <w:numId w:val="1002"/>
        </w:numPr>
        <w:pStyle w:val="Compact"/>
      </w:pPr>
      <w:r>
        <w:rPr>
          <w:iCs/>
          <w:i/>
        </w:rPr>
        <w:t xml:space="preserve">Skill Specialization:</w:t>
      </w:r>
      <w:r>
        <w:t xml:space="preserve"> </w:t>
      </w:r>
      <w:r>
        <w:t xml:space="preserve">Targeted hiring in renewable energy integration (23 new hires) and grid resilience engineering reduced project turnaround times by 34% for critical Johannesburg clients.</w:t>
      </w:r>
    </w:p>
    <w:p>
      <w:pPr>
        <w:numPr>
          <w:ilvl w:val="0"/>
          <w:numId w:val="1002"/>
        </w:numPr>
        <w:pStyle w:val="Compact"/>
      </w:pPr>
      <w:r>
        <w:rPr>
          <w:iCs/>
          <w:i/>
        </w:rPr>
        <w:t xml:space="preserve">Client Satisfaction:</w:t>
      </w:r>
      <w:r>
        <w:t xml:space="preserve"> </w:t>
      </w:r>
      <w:r>
        <w:t xml:space="preserve">Net Promoter Score (NPS) of +67 among Electrical Engineer clients – significantly above the industry benchmark of +38 – reflecting exceptional service quality in South Africa's competitive engineering market.</w:t>
      </w:r>
    </w:p>
    <w:bookmarkEnd w:id="23"/>
    <w:bookmarkStart w:id="24" w:name="v.-challenges-strategic-solutions"/>
    <w:p>
      <w:pPr>
        <w:pStyle w:val="Heading2"/>
      </w:pPr>
      <w:r>
        <w:t xml:space="preserve">V. Challenges &amp; Strategic Solutions</w:t>
      </w:r>
    </w:p>
    <w:p>
      <w:pPr>
        <w:pStyle w:val="FirstParagraph"/>
      </w:pPr>
      <w:r>
        <w:rPr>
          <w:bCs/>
          <w:b/>
        </w:rPr>
        <w:t xml:space="preserve">Challenge 1: Grid Congestion in Johannesburg Central Business District</w:t>
      </w:r>
      <w:r>
        <w:t xml:space="preserve"> </w:t>
      </w:r>
      <w:r>
        <w:t xml:space="preserve">*Impact:* Limited substation capacity restricted high-value project approvals.</w:t>
      </w:r>
      <w:r>
        <w:t xml:space="preserve"> </w:t>
      </w:r>
      <w:r>
        <w:t xml:space="preserve">*Solution:* Our Electrical Engineer team developed a proprietary grid impact assessment model, securing approval for 12 major developments previously deemed technically unfeasible. This innovation positioned us as the preferred electrical engineering partner for complex urban infrastructure projects.</w:t>
      </w:r>
    </w:p>
    <w:p>
      <w:pPr>
        <w:pStyle w:val="BodyText"/>
      </w:pPr>
      <w:r>
        <w:rPr>
          <w:bCs/>
          <w:b/>
        </w:rPr>
        <w:t xml:space="preserve">Challenge 2: Supply Chain Disruptions</w:t>
      </w:r>
      <w:r>
        <w:t xml:space="preserve"> </w:t>
      </w:r>
      <w:r>
        <w:t xml:space="preserve">*Impact:* Critical components (transformers, switchgear) faced 6-8 week delays from European suppliers.</w:t>
      </w:r>
      <w:r>
        <w:t xml:space="preserve"> </w:t>
      </w:r>
      <w:r>
        <w:t xml:space="preserve">*Solution:* We established a local sourcing network with South African manufacturers like Siemens SA and Eskom’s subsidiary ESKOM Power Solutions. This reduced lead times by 50% and increased our Johannesburg project resilience.</w:t>
      </w:r>
    </w:p>
    <w:bookmarkEnd w:id="24"/>
    <w:bookmarkStart w:id="25" w:name="X5a57abb536eba659866e4ac55edd11d1266485d"/>
    <w:p>
      <w:pPr>
        <w:pStyle w:val="Heading2"/>
      </w:pPr>
      <w:r>
        <w:t xml:space="preserve">VI. Market Opportunities in South Africa Johannesburg</w:t>
      </w:r>
    </w:p>
    <w:p>
      <w:pPr>
        <w:pStyle w:val="FirstParagraph"/>
      </w:pPr>
      <w:r>
        <w:t xml:space="preserve">Emerging trends present significant growth vectors for electrical engineering services:</w:t>
      </w:r>
    </w:p>
    <w:p>
      <w:pPr>
        <w:numPr>
          <w:ilvl w:val="0"/>
          <w:numId w:val="1003"/>
        </w:numPr>
        <w:pStyle w:val="Compact"/>
      </w:pPr>
      <w:r>
        <w:rPr>
          <w:iCs/>
          <w:i/>
        </w:rPr>
        <w:t xml:space="preserve">Renewable Energy Integration:</w:t>
      </w:r>
      <w:r>
        <w:t xml:space="preserve"> </w:t>
      </w:r>
      <w:r>
        <w:t xml:space="preserve">The City of Johannesburg's new Renewable Energy Strategy mandates 40% clean energy adoption by 2030. This creates a R18 billion market opportunity for specialized Electrical Engineer services in solar/wind integration.</w:t>
      </w:r>
    </w:p>
    <w:p>
      <w:pPr>
        <w:numPr>
          <w:ilvl w:val="0"/>
          <w:numId w:val="1003"/>
        </w:numPr>
        <w:pStyle w:val="Compact"/>
      </w:pPr>
      <w:r>
        <w:rPr>
          <w:iCs/>
          <w:i/>
        </w:rPr>
        <w:t xml:space="preserve">Smart City Infrastructure:</w:t>
      </w:r>
      <w:r>
        <w:t xml:space="preserve"> </w:t>
      </w:r>
      <w:r>
        <w:t xml:space="preserve">The Johannesburg Smart Cities Project (funded by the World Bank) requires electrical systems capable of IoT integration, representing an annual R5.3 billion market for our technical capabilities.</w:t>
      </w:r>
    </w:p>
    <w:p>
      <w:pPr>
        <w:numPr>
          <w:ilvl w:val="0"/>
          <w:numId w:val="1003"/>
        </w:numPr>
        <w:pStyle w:val="Compact"/>
      </w:pPr>
      <w:r>
        <w:rPr>
          <w:iCs/>
          <w:i/>
        </w:rPr>
        <w:t xml:space="preserve">Mining Sector Revival:</w:t>
      </w:r>
      <w:r>
        <w:t xml:space="preserve"> </w:t>
      </w:r>
      <w:r>
        <w:t xml:space="preserve">With renewed investment in gold and platinum mining operations near Johannesburg, electrical engineer demand for high-voltage power transmission and automation systems is projected to grow 22% annually.</w:t>
      </w:r>
    </w:p>
    <w:bookmarkEnd w:id="25"/>
    <w:bookmarkStart w:id="26" w:name="vii.-strategic-recommendations"/>
    <w:p>
      <w:pPr>
        <w:pStyle w:val="Heading2"/>
      </w:pPr>
      <w:r>
        <w:t xml:space="preserve">VII. Strategic Recommendations</w:t>
      </w:r>
    </w:p>
    <w:p>
      <w:pPr>
        <w:pStyle w:val="FirstParagraph"/>
      </w:pPr>
      <w:r>
        <w:t xml:space="preserve">To capitalize on Johannesburg's electrical engineering market potential, we recommend:</w:t>
      </w:r>
    </w:p>
    <w:p>
      <w:pPr>
        <w:numPr>
          <w:ilvl w:val="0"/>
          <w:numId w:val="1004"/>
        </w:numPr>
        <w:pStyle w:val="Compact"/>
      </w:pPr>
      <w:r>
        <w:rPr>
          <w:iCs/>
          <w:i/>
        </w:rPr>
        <w:t xml:space="preserve">Expand Renewable Energy Specialization:</w:t>
      </w:r>
      <w:r>
        <w:t xml:space="preserve"> </w:t>
      </w:r>
      <w:r>
        <w:t xml:space="preserve">Allocate R8 million toward training our Electrical Engineer teams in solar microgrid design and battery storage systems – addressing the #1 client request in South Africa Johannesburg.</w:t>
      </w:r>
    </w:p>
    <w:p>
      <w:pPr>
        <w:numPr>
          <w:ilvl w:val="0"/>
          <w:numId w:val="1004"/>
        </w:numPr>
        <w:pStyle w:val="Compact"/>
      </w:pPr>
      <w:r>
        <w:rPr>
          <w:iCs/>
          <w:i/>
        </w:rPr>
        <w:t xml:space="preserve">Strengthen Municipal Partnerships:</w:t>
      </w:r>
      <w:r>
        <w:t xml:space="preserve"> </w:t>
      </w:r>
      <w:r>
        <w:t xml:space="preserve">Develop a dedicated municipal services team to leverage the City of Johannesburg's R7.2 billion infrastructure budget, focusing on street lighting, water treatment plants, and public transport electrification.</w:t>
      </w:r>
    </w:p>
    <w:p>
      <w:pPr>
        <w:numPr>
          <w:ilvl w:val="0"/>
          <w:numId w:val="1004"/>
        </w:numPr>
        <w:pStyle w:val="Compact"/>
      </w:pPr>
      <w:r>
        <w:rPr>
          <w:iCs/>
          <w:i/>
        </w:rPr>
        <w:t xml:space="preserve">Leverage Local Manufacturing:</w:t>
      </w:r>
      <w:r>
        <w:t xml:space="preserve"> </w:t>
      </w:r>
      <w:r>
        <w:t xml:space="preserve">Formalize partnerships with South African electrical component manufacturers to create "Johannesburg Made" project bundles that reduce costs by 15-20% versus imported solutions.</w:t>
      </w:r>
    </w:p>
    <w:bookmarkEnd w:id="26"/>
    <w:bookmarkStart w:id="27" w:name="viii.-conclusion"/>
    <w:p>
      <w:pPr>
        <w:pStyle w:val="Heading2"/>
      </w:pPr>
      <w:r>
        <w:t xml:space="preserve">VIII. Conclusion</w:t>
      </w:r>
    </w:p>
    <w:p>
      <w:pPr>
        <w:pStyle w:val="FirstParagraph"/>
      </w:pPr>
      <w:r>
        <w:t xml:space="preserve">This Sales Report confirms Johannesburg, South Africa as the most dynamic market for electrical engineering services on the African continent. Our Electrical Engineer team's technical excellence, local market expertise, and solution-oriented approach have driven exceptional sales performance that directly supports Johannesburg's economic resilience. The strategic focus on renewable integration and grid modernization positions us to capture leadership in South Africa's critical energy transition. With the City of Johannesburg actively prioritizing infrastructure investment – coupled with national initiatives like the Presidential Infrastructure Coordinating Commission – we project 25% annual revenue growth for our Electrical Engineering division within Johannesburg by 2025. We recommend full executive support for the proposed strategic investments to ensure sustained market leadership in this pivotal South Africa Johannesburg corridor.</w:t>
      </w:r>
    </w:p>
    <w:p>
      <w:pPr>
        <w:pStyle w:val="BodyText"/>
      </w:pPr>
      <w:r>
        <w:rPr>
          <w:bCs/>
          <w:b/>
        </w:rPr>
        <w:t xml:space="preserve">Prepared By:</w:t>
      </w:r>
      <w:r>
        <w:t xml:space="preserve"> </w:t>
      </w:r>
      <w:r>
        <w:t xml:space="preserve">Maria Nkosi, Director of Sales &amp; Business Development</w:t>
      </w:r>
      <w:r>
        <w:br/>
      </w:r>
      <w:r>
        <w:rPr>
          <w:bCs/>
          <w:b/>
        </w:rPr>
        <w:t xml:space="preserve">Electrical Engineering Solutions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Johannesburg, South Africa</dc:title>
  <dc:creator/>
  <dc:language>en</dc:language>
  <cp:keywords/>
  <dcterms:created xsi:type="dcterms:W3CDTF">2026-07-24T05:17:58Z</dcterms:created>
  <dcterms:modified xsi:type="dcterms:W3CDTF">2026-07-24T05:17:58Z</dcterms:modified>
</cp:coreProperties>
</file>

<file path=docProps/custom.xml><?xml version="1.0" encoding="utf-8"?>
<Properties xmlns="http://schemas.openxmlformats.org/officeDocument/2006/custom-properties" xmlns:vt="http://schemas.openxmlformats.org/officeDocument/2006/docPropsVTypes"/>
</file>