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Thailand</w:t>
      </w:r>
      <w:r>
        <w:t xml:space="preserve"> </w:t>
      </w:r>
      <w:r>
        <w:t xml:space="preserve">Bangkok</w:t>
      </w:r>
    </w:p>
    <w:bookmarkStart w:id="26" w:name="X466d3aa0c15d33df2e76cfaf61eddeb0e3396bc"/>
    <w:p>
      <w:pPr>
        <w:pStyle w:val="Heading1"/>
      </w:pPr>
      <w:r>
        <w:t xml:space="preserve">Comprehensive Sales Report: Electrical Engineer Performance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 &amp; Sales Strategy Committee</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definitive Sales Report analyzes the performance of our Electrical Engineer team in Thailand Bangkok, revealing significant growth potential and strategic opportunities within Southeast Asia's most dynamic electrical infrastructure market. As the capital city of Thailand and a hub for industrial expansion, Bangkok presents unparalleled demand for specialized Electrical Engineer expertise. The report confirms that our Engineering-led sales approach has driven a 34% year-over-year revenue increase in the region, directly attributable to our Electrical Engineer's technical sales proficiency in complex power solutions. This document serves as both an analytical review and strategic roadmap for scaling operations across Thailand Bangkok.</w:t>
      </w:r>
    </w:p>
    <w:bookmarkEnd w:id="20"/>
    <w:bookmarkStart w:id="21" w:name="X7b5ce4b917d6782002b3581a8637f3326375f3c"/>
    <w:p>
      <w:pPr>
        <w:pStyle w:val="Heading2"/>
      </w:pPr>
      <w:r>
        <w:t xml:space="preserve">II. Market Context: Electrical Engineering Demand in Thailand Bangkok</w:t>
      </w:r>
    </w:p>
    <w:p>
      <w:pPr>
        <w:pStyle w:val="FirstParagraph"/>
      </w:pPr>
      <w:r>
        <w:t xml:space="preserve">Bangkok's urbanization rate exceeds 85%, driving massive infrastructure development including the MRT expansion, new commercial districts (e.g., Sathorn, Bang Na), and industrial parks like Eastern Economic Corridor (EEC). The Thai government's "Thailand 4.0" initiative prioritizes smart grid technology and renewable energy integration – creating a $2.1B annual market for advanced electrical engineering services. Crucially, our analysis shows 78% of high-value contracts in Thailand Bangkok require technical sales leadership with Electrical Engineer qualifications, as clients demand solutions that bridge complex engineering specifications and commercial requirements.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Total Revenue Generated (THB)</w:t>
      </w:r>
    </w:p>
    <w:p>
      <w:pPr>
        <w:pStyle w:val="BodyText"/>
      </w:pPr>
      <w:r>
        <w:t xml:space="preserve">187,500,000</w:t>
      </w:r>
    </w:p>
    <w:p>
      <w:pPr>
        <w:pStyle w:val="BodyText"/>
      </w:pPr>
      <w:r>
        <w:t xml:space="preserve">+34%</w:t>
      </w:r>
    </w:p>
    <w:p>
      <w:pPr>
        <w:pStyle w:val="BodyText"/>
      </w:pPr>
      <w:r>
        <w:t xml:space="preserve">112%</w:t>
      </w:r>
    </w:p>
    <w:p>
      <w:pPr>
        <w:pStyle w:val="BodyText"/>
      </w:pPr>
      <w:r>
        <w:t xml:space="preserve">New Electrical Engineer Contracts</w:t>
      </w:r>
    </w:p>
    <w:p>
      <w:pPr>
        <w:pStyle w:val="BodyText"/>
      </w:pPr>
      <w:r>
        <w:t xml:space="preserve">27</w:t>
      </w:r>
    </w:p>
    <w:p>
      <w:pPr>
        <w:pStyle w:val="BodyText"/>
      </w:pPr>
      <w:r>
        <w:t xml:space="preserve">+41%</w:t>
      </w:r>
    </w:p>
    <w:p>
      <w:pPr>
        <w:pStyle w:val="BodyText"/>
      </w:pPr>
      <w:r>
        <w:t xml:space="preserve">&lt;</w:t>
      </w:r>
    </w:p>
    <w:p>
      <w:pPr>
        <w:pStyle w:val="BodyText"/>
      </w:pPr>
      <w:r>
        <w:t xml:space="preserve">96%</w:t>
      </w:r>
    </w:p>
    <w:p>
      <w:pPr>
        <w:pStyle w:val="BodyText"/>
      </w:pPr>
      <w:r>
        <w:t xml:space="preserve">Average Deal Size (THB)</w:t>
      </w:r>
    </w:p>
    <w:p>
      <w:pPr>
        <w:pStyle w:val="BodyText"/>
      </w:pPr>
      <w:r>
        <w:t xml:space="preserve">6,945,000</w:t>
      </w:r>
    </w:p>
    <w:p>
      <w:pPr>
        <w:pStyle w:val="BodyText"/>
      </w:pPr>
      <w:r>
        <w:t xml:space="preserve">+18%</w:t>
      </w:r>
    </w:p>
    <w:p>
      <w:pPr>
        <w:pStyle w:val="BodyText"/>
      </w:pPr>
      <w:r>
        <w:t xml:space="preserve">N/A</w:t>
      </w:r>
    </w:p>
    <w:p>
      <w:pPr>
        <w:pStyle w:val="BodyText"/>
      </w:pPr>
      <w:r>
        <w:t xml:space="preserve">Client Retention Rate (Electrical Engineer Solutions)</w:t>
      </w:r>
    </w:p>
    <w:p>
      <w:pPr>
        <w:pStyle w:val="BodyText"/>
      </w:pPr>
      <w:r>
        <w:t xml:space="preserve">89%</w:t>
      </w:r>
    </w:p>
    <w:p>
      <w:pPr>
        <w:pStyle w:val="BodyText"/>
      </w:pPr>
      <w:r>
        <w:t xml:space="preserve">+7%</w:t>
      </w:r>
    </w:p>
    <w:p>
      <w:pPr>
        <w:pStyle w:val="BodyText"/>
      </w:pPr>
      <w:r>
        <w:t xml:space="preserve">N/A</w:t>
      </w:r>
    </w:p>
    <w:p>
      <w:pPr>
        <w:pStyle w:val="BodyText"/>
      </w:pPr>
      <w:r>
        <w:t xml:space="preserve">Key drivers include our Electrical Engineer's ability to conduct technical feasibility studies during sales cycles – reducing client decision time by 32%. Notable wins include:</w:t>
      </w:r>
    </w:p>
    <w:p>
      <w:pPr>
        <w:numPr>
          <w:ilvl w:val="0"/>
          <w:numId w:val="1001"/>
        </w:numPr>
        <w:pStyle w:val="Compact"/>
      </w:pPr>
      <w:r>
        <w:t xml:space="preserve">Thailand Bangkok Mass Transit Authority: $4.2M smart substation project (Electrical Engineer-led technical proposal)</w:t>
      </w:r>
    </w:p>
    <w:p>
      <w:pPr>
        <w:numPr>
          <w:ilvl w:val="0"/>
          <w:numId w:val="1001"/>
        </w:numPr>
        <w:pStyle w:val="Compact"/>
      </w:pPr>
      <w:r>
        <w:t xml:space="preserve">CentralWorld Complex Expansion: $3.1M integrated power management system (Electrical Engineer provided energy efficiency analysis during sales phase)</w:t>
      </w:r>
    </w:p>
    <w:bookmarkEnd w:id="22"/>
    <w:bookmarkStart w:id="23" w:name="X78b2b3c38cde45c64b408e8264af71de647a598"/>
    <w:p>
      <w:pPr>
        <w:pStyle w:val="Heading2"/>
      </w:pPr>
      <w:r>
        <w:t xml:space="preserve">IV. Thailand Bangkok-Specific Sales Challenges &amp; Opportunities</w:t>
      </w:r>
    </w:p>
    <w:p>
      <w:pPr>
        <w:pStyle w:val="FirstParagraph"/>
      </w:pPr>
      <w:r>
        <w:rPr>
          <w:bCs/>
          <w:b/>
        </w:rPr>
        <w:t xml:space="preserve">Challenges:</w:t>
      </w:r>
      <w:r>
        <w:br/>
      </w:r>
      <w:r>
        <w:t xml:space="preserve">- Regulatory complexity: NECTEC certification requirements for electrical systems create 4-6 week sales delays</w:t>
      </w:r>
      <w:r>
        <w:br/>
      </w:r>
      <w:r>
        <w:t xml:space="preserve">- Competition: Local firms (e.g., Siam Engineering) undercut pricing on basic installations, requiring Electrical Engineer differentiators</w:t>
      </w:r>
      <w:r>
        <w:br/>
      </w:r>
      <w:r>
        <w:t xml:space="preserve">- Cultural nuance: Decision-makers prioritize long-term relationships over transactional proposals – demanding in-person technical consultations</w:t>
      </w:r>
    </w:p>
    <w:p>
      <w:pPr>
        <w:pStyle w:val="BodyText"/>
      </w:pPr>
      <w:r>
        <w:rPr>
          <w:bCs/>
          <w:b/>
        </w:rPr>
        <w:t xml:space="preserve">Opportunities:</w:t>
      </w:r>
      <w:r>
        <w:br/>
      </w:r>
      <w:r>
        <w:t xml:space="preserve">- Renewable energy mandates: 2025 target for 30% solar/wind integration creates $1.4B pipeline for Electrical Engineer-sold solutions</w:t>
      </w:r>
      <w:r>
        <w:br/>
      </w:r>
      <w:r>
        <w:t xml:space="preserve">- IoT infrastructure boom: Smart metering and grid sensors represent a 26% annual growth segment where technical sales expertise is critical</w:t>
      </w:r>
      <w:r>
        <w:br/>
      </w:r>
      <w:r>
        <w:t xml:space="preserve">- Government incentives: "Thailand Digital Economy Promotion Act" offers tax breaks for projects with certified Electrical Engineers – our team's certification status drives 57% of high-value proposals</w:t>
      </w:r>
    </w:p>
    <w:bookmarkEnd w:id="23"/>
    <w:bookmarkStart w:id="24" w:name="X63a5dd18939cfda8572949fb78a1cc5248666fb"/>
    <w:p>
      <w:pPr>
        <w:pStyle w:val="Heading2"/>
      </w:pPr>
      <w:r>
        <w:t xml:space="preserve">V. Strategic Recommendations for Electrical Engineer Sales Growth</w:t>
      </w:r>
    </w:p>
    <w:p>
      <w:pPr>
        <w:pStyle w:val="FirstParagraph"/>
      </w:pPr>
      <w:r>
        <w:t xml:space="preserve">Based on this Sales Report, we propose three actionable initiatives targeting Thailand Bangkok:</w:t>
      </w:r>
    </w:p>
    <w:p>
      <w:pPr>
        <w:numPr>
          <w:ilvl w:val="0"/>
          <w:numId w:val="1002"/>
        </w:numPr>
        <w:pStyle w:val="Compact"/>
      </w:pPr>
      <w:r>
        <w:rPr>
          <w:bCs/>
          <w:b/>
        </w:rPr>
        <w:t xml:space="preserve">National Certification Acceleration Program:</w:t>
      </w:r>
      <w:r>
        <w:t xml:space="preserve"> </w:t>
      </w:r>
      <w:r>
        <w:t xml:space="preserve">Partner with Thai Institute of Electrical Engineering to fast-track our Electrical Engineers' local certification. This addresses the #1 client objection (regulatory compliance) and would increase proposal win rates by 22% based on pilot data.</w:t>
      </w:r>
    </w:p>
    <w:p>
      <w:pPr>
        <w:numPr>
          <w:ilvl w:val="0"/>
          <w:numId w:val="1002"/>
        </w:numPr>
        <w:pStyle w:val="Compact"/>
      </w:pPr>
      <w:r>
        <w:rPr>
          <w:bCs/>
          <w:b/>
        </w:rPr>
        <w:t xml:space="preserve">Thailand Bangkok Technical Sales Pods:</w:t>
      </w:r>
      <w:r>
        <w:t xml:space="preserve"> </w:t>
      </w:r>
      <w:r>
        <w:t xml:space="preserve">Deploy dedicated Electrical Engineer + Sales Specialist teams for key districts (Ratchadaphisek, Phasi Charoen). Our pilot in Sathon showed 47% shorter sales cycles through localized technical demonstrations at client facilities.</w:t>
      </w:r>
    </w:p>
    <w:p>
      <w:pPr>
        <w:numPr>
          <w:ilvl w:val="0"/>
          <w:numId w:val="1002"/>
        </w:numPr>
        <w:pStyle w:val="Compact"/>
      </w:pPr>
      <w:r>
        <w:rPr>
          <w:bCs/>
          <w:b/>
        </w:rPr>
        <w:t xml:space="preserve">Renewable Energy Solution Bundling:</w:t>
      </w:r>
      <w:r>
        <w:t xml:space="preserve"> </w:t>
      </w:r>
      <w:r>
        <w:t xml:space="preserve">Package our electrical engineering services with solar/wind integration. In Bangkok's commercial sector (e.g., malls, data centers), this creates 23% higher average deal sizes as Electrical Engineer provides end-to-end feasibility studies during sales.</w:t>
      </w:r>
    </w:p>
    <w:bookmarkEnd w:id="24"/>
    <w:bookmarkStart w:id="25" w:name="Xcbb276471b920296e887a57ae62932695ca933c"/>
    <w:p>
      <w:pPr>
        <w:pStyle w:val="Heading2"/>
      </w:pPr>
      <w:r>
        <w:t xml:space="preserve">VI. Conclusion: The Critical Role of the Electrical Engineer in Thailand Bangkok</w:t>
      </w:r>
    </w:p>
    <w:p>
      <w:pPr>
        <w:pStyle w:val="FirstParagraph"/>
      </w:pPr>
      <w:r>
        <w:t xml:space="preserve">This Sales Report conclusively demonstrates that the Electrical Engineer is not merely a technical resource but the strategic sales catalyst in Thailand Bangkok's competitive electrical market. Where traditional sales approaches fail on complex infrastructure deals, our team's dual expertise converts 68% more leads into contracts – directly driving revenue growth. As Bangkok prepares for its $75B infrastructure investment wave (2023-2027), the Electrical Engineer becomes indispensable for capturing market share in smart grid, EV charging networks, and industrial automation solutions.</w:t>
      </w:r>
    </w:p>
    <w:p>
      <w:pPr>
        <w:pStyle w:val="BodyText"/>
      </w:pPr>
      <w:r>
        <w:t xml:space="preserve">Our recommendation is clear: Double down on Electrical Engineer integration into sales cycles across Thailand Bangkok. This requires investing 15% more in technical training and local certification – a strategy projected to unlock $42M in untapped revenue by Q2 2025. The market does not sell products; it buys engineering solutions. In Thailand Bangkok, where infrastructure growth is exponential, the Electrical Engineer is the ultimate sales asset. This Sales Report confirms that our team's technical sales capability has already positioned us as category leaders – and with targeted investment, we will dominate.</w:t>
      </w:r>
    </w:p>
    <w:p>
      <w:pPr>
        <w:pStyle w:val="BodyText"/>
      </w:pPr>
      <w:r>
        <w:rPr>
          <w:bCs/>
          <w:b/>
        </w:rPr>
        <w:t xml:space="preserve">Appendix A: Key Market Statistics (Thailand Bangkok Electrical Sector)</w:t>
      </w:r>
      <w:r>
        <w:br/>
      </w:r>
      <w:r>
        <w:t xml:space="preserve">- 2023 Electrical Infrastructure Investment: $8.7B (3.1% of Thailand GDP)</w:t>
      </w:r>
      <w:r>
        <w:br/>
      </w:r>
      <w:r>
        <w:t xml:space="preserve">- Annual Growth Rate: 9.4% (vs. Global Avg: 5.1%)</w:t>
      </w:r>
      <w:r>
        <w:br/>
      </w:r>
      <w:r>
        <w:t xml:space="preserve">- Top Demand Sectors: Commercial Real Estate (38%), Industrial Parks (29%), Public Transit (24%)</w:t>
      </w:r>
    </w:p>
    <w:p>
      <w:pPr>
        <w:pStyle w:val="BodyText"/>
      </w:pPr>
      <w:r>
        <w:rPr>
          <w:bCs/>
          <w:b/>
        </w:rPr>
        <w:t xml:space="preserve">Appendix B: Electrical Engineer Impact Analysis</w:t>
      </w:r>
      <w:r>
        <w:br/>
      </w:r>
      <w:r>
        <w:t xml:space="preserve">Contracts managed by certified Electrical Engineers show:</w:t>
      </w:r>
      <w:r>
        <w:br/>
      </w:r>
      <w:r>
        <w:t xml:space="preserve">• 5.6x higher deal value vs. non-technical sales</w:t>
      </w:r>
      <w:r>
        <w:br/>
      </w:r>
      <w:r>
        <w:t xml:space="preserve">• 31% faster client onboarding (due to technical credibility)</w:t>
      </w:r>
      <w:r>
        <w:br/>
      </w:r>
      <w:r>
        <w:t xml:space="preserve">• 74% reduction in post-sale engineering rework</w:t>
      </w:r>
    </w:p>
    <w:p>
      <w:pPr>
        <w:pStyle w:val="BodyText"/>
      </w:pPr>
      <w:r>
        <w:rPr>
          <w:iCs/>
          <w:i/>
        </w:rPr>
        <w:t xml:space="preserve">This Sales Report constitutes the definitive analysis of Electrical Engineer-driven sales performance in Thailand Bangkok. All recommendations are prioritized based on market-specific data and strategic alignment with Thailand's national infrastructure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 Thailand Bangkok</dc:title>
  <dc:creator/>
  <dc:language>en</dc:language>
  <cp:keywords/>
  <dcterms:created xsi:type="dcterms:W3CDTF">2026-07-21T15:21:03Z</dcterms:created>
  <dcterms:modified xsi:type="dcterms:W3CDTF">2026-07-21T15:21:03Z</dcterms:modified>
</cp:coreProperties>
</file>

<file path=docProps/custom.xml><?xml version="1.0" encoding="utf-8"?>
<Properties xmlns="http://schemas.openxmlformats.org/officeDocument/2006/custom-properties" xmlns:vt="http://schemas.openxmlformats.org/officeDocument/2006/docPropsVTypes"/>
</file>