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Kingdom</w:t>
      </w:r>
      <w:r>
        <w:t xml:space="preserve"> </w:t>
      </w:r>
      <w:r>
        <w:t xml:space="preserve">Manchester</w:t>
      </w:r>
    </w:p>
    <w:bookmarkStart w:id="33" w:name="X0b93dffa10bc64d2df1679a5e5ac04d3585ed28"/>
    <w:p>
      <w:pPr>
        <w:pStyle w:val="Heading1"/>
      </w:pPr>
      <w:r>
        <w:t xml:space="preserve">Electrical Engineer Sales Performance Report: United Kingdom Manchester Market Analysis</w:t>
      </w:r>
    </w:p>
    <w:p>
      <w:pPr>
        <w:pStyle w:val="FirstParagraph"/>
      </w:pPr>
      <w:r>
        <w:rPr>
          <w:bCs/>
          <w:b/>
        </w:rPr>
        <w:t xml:space="preserve">Prepared For:</w:t>
      </w:r>
      <w:r>
        <w:t xml:space="preserve"> </w:t>
      </w:r>
      <w:r>
        <w:t xml:space="preserve">Executive Leadership, UK Regional Management</w:t>
      </w:r>
      <w:r>
        <w:br/>
      </w:r>
      <w:r>
        <w:rPr>
          <w:bCs/>
          <w:b/>
        </w:rPr>
        <w:t xml:space="preserve">Date:</w:t>
      </w:r>
      <w:r>
        <w:t xml:space="preserve"> </w:t>
      </w:r>
      <w:r>
        <w:t xml:space="preserve">October 26, 2023</w:t>
      </w:r>
      <w:r>
        <w:br/>
      </w:r>
      <w:r>
        <w:rPr>
          <w:bCs/>
          <w:b/>
        </w:rPr>
        <w:t xml:space="preserve">Reporting Period:</w:t>
      </w:r>
      <w:r>
        <w:t xml:space="preserve"> </w:t>
      </w:r>
      <w:r>
        <w:t xml:space="preserve">Q3 2023 (July - September)</w:t>
      </w:r>
      <w:r>
        <w:br/>
      </w:r>
      <w:r>
        <w:rPr>
          <w:bCs/>
          <w:b/>
        </w:rPr>
        <w:t xml:space="preserve">Purpose:</w:t>
      </w:r>
      <w:r>
        <w:t xml:space="preserve">This comprehensive Sales Report details the performance metrics, market dynamics, and strategic opportunities for our Electrical Engineer sales team operating within the United Kingdom Manchester marketplace. The document serves as a critical analysis of commercial outcomes directly linked to engineering expertise and client acquisition strategies.</w:t>
      </w:r>
    </w:p>
    <w:bookmarkStart w:id="20" w:name="executive-summary"/>
    <w:p>
      <w:pPr>
        <w:pStyle w:val="Heading2"/>
      </w:pPr>
      <w:r>
        <w:t xml:space="preserve">Executive Summary</w:t>
      </w:r>
    </w:p>
    <w:p>
      <w:pPr>
        <w:pStyle w:val="FirstParagraph"/>
      </w:pPr>
      <w:r>
        <w:t xml:space="preserve">This Sales Report confirms that the Electrical Engineer sales function in United Kingdom Manchester has achieved remarkable growth, exceeding quarterly targets by 17.3% through strategic technical sales approaches. The Manchester market represents a high-potential sector for electrical engineering services, with significant demand driven by industrial modernization projects, renewable energy integration initiatives, and infrastructure renewal programs across Greater Manchester. Our Electrical Engineer team's unique combination of technical proficiency and commercial acumen has been instrumental in securing key contracts with major manufacturing facilities and municipal bodies throughout the region.</w:t>
      </w:r>
    </w:p>
    <w:bookmarkEnd w:id="20"/>
    <w:bookmarkStart w:id="23" w:name="Xc502452cce70b2ff572deed0210cf8b01f430dd"/>
    <w:p>
      <w:pPr>
        <w:pStyle w:val="Heading2"/>
      </w:pPr>
      <w:r>
        <w:t xml:space="preserve">Market Context: United Kingdom Manchester Electrical Engineering Landscape</w:t>
      </w:r>
    </w:p>
    <w:p>
      <w:pPr>
        <w:pStyle w:val="FirstParagraph"/>
      </w:pPr>
      <w:r>
        <w:t xml:space="preserve">The United Kingdom Manchester area continues to establish itself as a pivotal hub for engineering innovation, particularly within the electrical sector. Recent data from the Greater Manchester Combined Authority indicates a 12.7% year-on-year increase in electrical infrastructure investment, with £450 million allocated to smart grid modernization and EV charging network expansion. This growth environment has created exceptional opportunities for specialized Electrical Engineers who can bridge technical solutions with commercial value propositions.</w:t>
      </w:r>
    </w:p>
    <w:p>
      <w:pPr>
        <w:pStyle w:val="BodyText"/>
      </w:pPr>
      <w:r>
        <w:t xml:space="preserve">Manchester's industrial corridors—from Salford Quays' tech precinct to Trafford Park's manufacturing estate—demand electrical engineering services that address both traditional power distribution challenges and emerging sustainability requirements. The local market demonstrates particular demand for energy-efficient retrofits, industrial automation integration, and compliance with the UK's 2030 net-zero targets. Our Electrical Engineer sales representatives have capitalized on this dynamic by positioning our firm as a strategic partner rather than a vendor.</w:t>
      </w:r>
    </w:p>
    <w:bookmarkStart w:id="21" w:name="revenue-growth"/>
    <w:p>
      <w:pPr>
        <w:pStyle w:val="Heading3"/>
      </w:pPr>
      <w:r>
        <w:t xml:space="preserve">Revenue Growth</w:t>
      </w:r>
    </w:p>
    <w:p>
      <w:pPr>
        <w:pStyle w:val="FirstParagraph"/>
      </w:pPr>
      <w:r>
        <w:t xml:space="preserve">£287,500 (17.3% above target)</w:t>
      </w:r>
    </w:p>
    <w:bookmarkEnd w:id="21"/>
    <w:bookmarkStart w:id="22" w:name="new-client-acquisition"/>
    <w:p>
      <w:pPr>
        <w:pStyle w:val="Heading3"/>
      </w:pPr>
      <w:r>
        <w:t xml:space="preserve">New Client Acquisition</w:t>
      </w:r>
    </w:p>
    <w:p>
      <w:pPr>
        <w:pStyle w:val="FirstParagraph"/>
      </w:pPr>
      <w:r>
        <w:t xml:space="preserve">14 New Contracts (28% increase YoY)</w:t>
      </w:r>
    </w:p>
    <w:bookmarkEnd w:id="22"/>
    <w:p>
      <w:pPr>
        <w:pStyle w:val="BodyText"/>
      </w:pPr>
      <w:r>
        <w:t xml:space="preserve">92.6% (vs 87.1% industry average)</w:t>
      </w:r>
    </w:p>
    <w:bookmarkEnd w:id="23"/>
    <w:bookmarkStart w:id="26" w:name="Xa65cd38ba941cdb2de0edcb863562c301d35af9"/>
    <w:p>
      <w:pPr>
        <w:pStyle w:val="Heading2"/>
      </w:pPr>
      <w:r>
        <w:t xml:space="preserve">Sales Performance Analysis: Electrical Engineer Contribution</w:t>
      </w:r>
    </w:p>
    <w:p>
      <w:pPr>
        <w:pStyle w:val="FirstParagraph"/>
      </w:pPr>
      <w:r>
        <w:t xml:space="preserve">Our Manchester-based Electrical Engineer sales team has demonstrated exceptional performance through a methodology that integrates technical expertise with commercial strategy. Unlike generic sales roles, our Electrical Engineers leverage their engineering credentials to conduct detailed site assessments, deliver accurate technical proposals, and provide solution-oriented pricing—directly addressing client pain points such as power quality issues and regulatory compliance.</w:t>
      </w:r>
    </w:p>
    <w:bookmarkStart w:id="24" w:name="Xed34a30a526058b7ba4f08379b1154bf8578052"/>
    <w:p>
      <w:pPr>
        <w:pStyle w:val="Heading3"/>
      </w:pPr>
      <w:r>
        <w:t xml:space="preserve">Key Achievement: The Manchester City Council Smart Grid Project</w:t>
      </w:r>
    </w:p>
    <w:p>
      <w:pPr>
        <w:pStyle w:val="FirstParagraph"/>
      </w:pPr>
      <w:r>
        <w:t xml:space="preserve">The Electrical Engineer sales representative secured a £185,000 contract with Manchester City Council for the modernization of aging substations in the city center. This deal was won through technical demonstrations showcasing how our patented power management system could reduce energy waste by 22% while meeting UK's new Grid Code requirements. The Electrical Engineer's ability to present complex technical benefits in business terms was pivotal—translating engineering specifications into clear ROI metrics for municipal decision-makers.</w:t>
      </w:r>
    </w:p>
    <w:bookmarkEnd w:id="24"/>
    <w:bookmarkStart w:id="25" w:name="regional-sales-channel-effectiveness"/>
    <w:p>
      <w:pPr>
        <w:pStyle w:val="Heading3"/>
      </w:pPr>
      <w:r>
        <w:t xml:space="preserve">Regional Sales Channel Effectiveness</w:t>
      </w:r>
    </w:p>
    <w:p>
      <w:pPr>
        <w:pStyle w:val="FirstParagraph"/>
      </w:pPr>
      <w:r>
        <w:t xml:space="preserve">We've established three specialized sales channels within United Kingdom Manchester:</w:t>
      </w:r>
    </w:p>
    <w:p>
      <w:pPr>
        <w:numPr>
          <w:ilvl w:val="0"/>
          <w:numId w:val="1001"/>
        </w:numPr>
        <w:pStyle w:val="Compact"/>
      </w:pPr>
      <w:r>
        <w:rPr>
          <w:bCs/>
          <w:b/>
        </w:rPr>
        <w:t xml:space="preserve">Industrial Sector Team:</w:t>
      </w:r>
      <w:r>
        <w:t xml:space="preserve"> </w:t>
      </w:r>
      <w:r>
        <w:t xml:space="preserve">Focused on manufacturing plants (e.g., Ford's Manchester facility, Siemens factories), achieving 21% revenue growth through predictive maintenance service bundles</w:t>
      </w:r>
    </w:p>
    <w:p>
      <w:pPr>
        <w:numPr>
          <w:ilvl w:val="0"/>
          <w:numId w:val="1001"/>
        </w:numPr>
        <w:pStyle w:val="Compact"/>
      </w:pPr>
      <w:r>
        <w:rPr>
          <w:bCs/>
          <w:b/>
        </w:rPr>
        <w:t xml:space="preserve">Municipal &amp; Infrastructure Group:</w:t>
      </w:r>
      <w:r>
        <w:t xml:space="preserve"> </w:t>
      </w:r>
      <w:r>
        <w:t xml:space="preserve">Secured contracts with Greater Manchester Fire and Rescue Service for electrical safety audits (15 new projects)</w:t>
      </w:r>
    </w:p>
    <w:p>
      <w:pPr>
        <w:numPr>
          <w:ilvl w:val="0"/>
          <w:numId w:val="1001"/>
        </w:numPr>
        <w:pStyle w:val="Compact"/>
      </w:pPr>
      <w:r>
        <w:rPr>
          <w:bCs/>
          <w:b/>
        </w:rPr>
        <w:t xml:space="preserve">Retail &amp; Commercial Division:</w:t>
      </w:r>
      <w:r>
        <w:t xml:space="preserve"> </w:t>
      </w:r>
      <w:r>
        <w:t xml:space="preserve">Expanded presence in Trafford Centre's energy management system upgrades, generating £78k in recurring service revenue</w:t>
      </w:r>
    </w:p>
    <w:bookmarkEnd w:id="25"/>
    <w:bookmarkEnd w:id="26"/>
    <w:bookmarkStart w:id="27" w:name="X5c0cdddc3f8bcffaac7f243acab044fb7e40fe1"/>
    <w:p>
      <w:pPr>
        <w:pStyle w:val="Heading2"/>
      </w:pPr>
      <w:r>
        <w:t xml:space="preserve">Challenges Facing Electrical Engineer Sales Operations</w:t>
      </w:r>
    </w:p>
    <w:p>
      <w:pPr>
        <w:pStyle w:val="FirstParagraph"/>
      </w:pPr>
      <w:r>
        <w:t xml:space="preserve">Despite strong performance, several market-specific challenges require strategic attention:</w:t>
      </w:r>
    </w:p>
    <w:p>
      <w:pPr>
        <w:numPr>
          <w:ilvl w:val="0"/>
          <w:numId w:val="1002"/>
        </w:numPr>
        <w:pStyle w:val="Compact"/>
      </w:pPr>
      <w:r>
        <w:rPr>
          <w:bCs/>
          <w:b/>
        </w:rPr>
        <w:t xml:space="preserve">Skills Shortage Impact:</w:t>
      </w:r>
      <w:r>
        <w:t xml:space="preserve"> </w:t>
      </w:r>
      <w:r>
        <w:t xml:space="preserve">68% of Manchester-based electrical contractors report difficulty hiring certified engineers with sales acumen (Electrical Contractors Association UK, 2023), increasing competition for our talent pool.</w:t>
      </w:r>
    </w:p>
    <w:p>
      <w:pPr>
        <w:numPr>
          <w:ilvl w:val="0"/>
          <w:numId w:val="1002"/>
        </w:numPr>
        <w:pStyle w:val="Compact"/>
      </w:pPr>
      <w:r>
        <w:rPr>
          <w:bCs/>
          <w:b/>
        </w:rPr>
        <w:t xml:space="preserve">Regulatory Complexity:</w:t>
      </w:r>
      <w:r>
        <w:t xml:space="preserve"> </w:t>
      </w:r>
      <w:r>
        <w:t xml:space="preserve">The evolving IET Wiring Regulations (18th Edition) create uncertainty for commercial proposals, requiring continuous technical education from our Electrical Engineer team.</w:t>
      </w:r>
    </w:p>
    <w:p>
      <w:pPr>
        <w:numPr>
          <w:ilvl w:val="0"/>
          <w:numId w:val="1002"/>
        </w:numPr>
        <w:pStyle w:val="Compact"/>
      </w:pPr>
      <w:r>
        <w:rPr>
          <w:bCs/>
          <w:b/>
        </w:rPr>
        <w:t xml:space="preserve">Sector Competition:</w:t>
      </w:r>
      <w:r>
        <w:t xml:space="preserve"> </w:t>
      </w:r>
      <w:r>
        <w:t xml:space="preserve">Local firms like EDF Energy and National Grid have intensified their engineering sales efforts in Manchester, demanding higher differentiation through specialized expertise.</w:t>
      </w:r>
    </w:p>
    <w:bookmarkEnd w:id="27"/>
    <w:bookmarkStart w:id="31" w:name="strategic-opportunities-for-growth"/>
    <w:p>
      <w:pPr>
        <w:pStyle w:val="Heading2"/>
      </w:pPr>
      <w:r>
        <w:t xml:space="preserve">Strategic Opportunities for Growth</w:t>
      </w:r>
    </w:p>
    <w:p>
      <w:pPr>
        <w:pStyle w:val="FirstParagraph"/>
      </w:pPr>
      <w:r>
        <w:t xml:space="preserve">The United Kingdom Manchester market presents several high-impact opportunities for our Electrical Engineer sales function:</w:t>
      </w:r>
    </w:p>
    <w:bookmarkStart w:id="28" w:name="renewable-energy-integration-services"/>
    <w:p>
      <w:pPr>
        <w:pStyle w:val="Heading3"/>
      </w:pPr>
      <w:r>
        <w:t xml:space="preserve">1. Renewable Energy Integration Services</w:t>
      </w:r>
    </w:p>
    <w:p>
      <w:pPr>
        <w:pStyle w:val="FirstParagraph"/>
      </w:pPr>
      <w:r>
        <w:t xml:space="preserve">Metro Mayor Andy Burnham's commitment to 100% renewable energy by 2038 creates immediate demand. Our Electrical Engineers are positioned to lead sales of solar/battery integration packages for commercial properties—currently a £42M market opportunity in Greater Manchester alone.</w:t>
      </w:r>
    </w:p>
    <w:bookmarkEnd w:id="28"/>
    <w:bookmarkStart w:id="29" w:name="smart-city-infrastructure-expansion"/>
    <w:p>
      <w:pPr>
        <w:pStyle w:val="Heading3"/>
      </w:pPr>
      <w:r>
        <w:t xml:space="preserve">2. Smart City Infrastructure Expansion</w:t>
      </w:r>
    </w:p>
    <w:p>
      <w:pPr>
        <w:pStyle w:val="FirstParagraph"/>
      </w:pPr>
      <w:r>
        <w:t xml:space="preserve">With Manchester's Smart City Initiative expanding to 150+ new IoT-enabled street lighting installations, we can leverage our Electrical Engineer team to secure contracts for the electrical infrastructure backbone of these projects, with projected revenue potential of £1.2M over 18 months.</w:t>
      </w:r>
    </w:p>
    <w:bookmarkEnd w:id="29"/>
    <w:bookmarkStart w:id="30" w:name="skills-development-partnerships"/>
    <w:p>
      <w:pPr>
        <w:pStyle w:val="Heading3"/>
      </w:pPr>
      <w:r>
        <w:t xml:space="preserve">3. Skills Development Partnerships</w:t>
      </w:r>
    </w:p>
    <w:p>
      <w:pPr>
        <w:pStyle w:val="FirstParagraph"/>
      </w:pPr>
      <w:r>
        <w:t xml:space="preserve">Forming partnerships with Manchester Metropolitan University's Engineering Department to create a talent pipeline for technically trained sales personnel—a strategic move addressing the industry skills gap while establishing our brand as an educational leader in the United Kingdom Manchester market.</w:t>
      </w:r>
    </w:p>
    <w:bookmarkEnd w:id="30"/>
    <w:bookmarkEnd w:id="31"/>
    <w:bookmarkStart w:id="32" w:name="conclusion-and-strategic-recommendations"/>
    <w:p>
      <w:pPr>
        <w:pStyle w:val="Heading2"/>
      </w:pPr>
      <w:r>
        <w:t xml:space="preserve">Conclusion and Strategic Recommendations</w:t>
      </w:r>
    </w:p>
    <w:p>
      <w:pPr>
        <w:pStyle w:val="FirstParagraph"/>
      </w:pPr>
      <w:r>
        <w:t xml:space="preserve">This Sales Report confirms that our Electrical Engineer sales model delivers superior results in United Kingdom Manchester compared to standard commercial approaches. The technical credibility of our Electrical Engineers directly translates into higher win rates (48% vs 31% industry average) and premium pricing acceptance. To sustain this momentum, we recommend three critical actions:</w:t>
      </w:r>
    </w:p>
    <w:p>
      <w:pPr>
        <w:numPr>
          <w:ilvl w:val="0"/>
          <w:numId w:val="1003"/>
        </w:numPr>
        <w:pStyle w:val="Compact"/>
      </w:pPr>
      <w:r>
        <w:rPr>
          <w:bCs/>
          <w:b/>
        </w:rPr>
        <w:t xml:space="preserve">Invest in Specialized Sales Engineering Training:</w:t>
      </w:r>
      <w:r>
        <w:t xml:space="preserve"> </w:t>
      </w:r>
      <w:r>
        <w:t xml:space="preserve">Develop a Manchester-specific certification program for Electrical Engineers covering UK energy regulations and smart city technologies.</w:t>
      </w:r>
    </w:p>
    <w:p>
      <w:pPr>
        <w:numPr>
          <w:ilvl w:val="0"/>
          <w:numId w:val="1003"/>
        </w:numPr>
        <w:pStyle w:val="Compact"/>
      </w:pPr>
      <w:r>
        <w:rPr>
          <w:bCs/>
          <w:b/>
        </w:rPr>
        <w:t xml:space="preserve">Create Manchester Regional Product Bundles:</w:t>
      </w:r>
      <w:r>
        <w:t xml:space="preserve"> </w:t>
      </w:r>
      <w:r>
        <w:t xml:space="preserve">Package core services (e.g., "Manchester Smart Grid Starter Package") to address regional infrastructure needs with standardized technical solutions.</w:t>
      </w:r>
    </w:p>
    <w:p>
      <w:pPr>
        <w:numPr>
          <w:ilvl w:val="0"/>
          <w:numId w:val="1003"/>
        </w:numPr>
        <w:pStyle w:val="Compact"/>
      </w:pPr>
      <w:r>
        <w:rPr>
          <w:bCs/>
          <w:b/>
        </w:rPr>
        <w:t xml:space="preserve">Establish a Manchester Engineering Advisory Board:</w:t>
      </w:r>
      <w:r>
        <w:t xml:space="preserve"> </w:t>
      </w:r>
      <w:r>
        <w:t xml:space="preserve">Engage key clients like Rolls-Royce and the University of Manchester in quarterly strategy sessions to co-develop future service offerings, directly strengthening our Electrical Engineer sales pipeline.</w:t>
      </w:r>
    </w:p>
    <w:p>
      <w:pPr>
        <w:pStyle w:val="FirstParagraph"/>
      </w:pPr>
      <w:r>
        <w:t xml:space="preserve">The United Kingdom Manchester market represents not just a revenue opportunity, but a strategic proving ground for our national electrical engineering services model. As the city's infrastructure continues its transformation toward sustainable energy systems, the role of the technically adept Electrical Engineer in commercial sales becomes increasingly vital. We project that sustained investment in this specialized sales approach will yield 25-30% compound annual growth through 2025, firmly establishing our firm as Manchester's preferred engineering solutions partner.</w:t>
      </w:r>
    </w:p>
    <w:p>
      <w:pPr>
        <w:pStyle w:val="BodyText"/>
      </w:pPr>
      <w:r>
        <w:rPr>
          <w:bCs/>
          <w:b/>
        </w:rPr>
        <w:t xml:space="preserve">Prepared By:</w:t>
      </w:r>
      <w:r>
        <w:t xml:space="preserve"> </w:t>
      </w:r>
      <w:r>
        <w:t xml:space="preserve">Sarah Chen, Regional Sales Director (United Kingdom North)</w:t>
      </w:r>
      <w:r>
        <w:br/>
      </w:r>
      <w:r>
        <w:rPr>
          <w:bCs/>
          <w:b/>
        </w:rPr>
        <w:t xml:space="preserve">Contact:</w:t>
      </w:r>
      <w:r>
        <w:t xml:space="preserve"> </w:t>
      </w:r>
      <w:r>
        <w:t xml:space="preserve">sarah.chen@engineering-solutions.co.uk | +44 161 555 0987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Sales Performance Report: United Kingdom Manchester</dc:title>
  <dc:creator/>
  <dc:language>en</dc:language>
  <cp:keywords/>
  <dcterms:created xsi:type="dcterms:W3CDTF">2026-07-23T06:51:06Z</dcterms:created>
  <dcterms:modified xsi:type="dcterms:W3CDTF">2026-07-23T06:51:06Z</dcterms:modified>
</cp:coreProperties>
</file>

<file path=docProps/custom.xml><?xml version="1.0" encoding="utf-8"?>
<Properties xmlns="http://schemas.openxmlformats.org/officeDocument/2006/custom-properties" xmlns:vt="http://schemas.openxmlformats.org/officeDocument/2006/docPropsVTypes"/>
</file>