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Australia</w:t>
      </w:r>
      <w:r>
        <w:t xml:space="preserve"> </w:t>
      </w:r>
      <w:r>
        <w:t xml:space="preserve">Sydney</w:t>
      </w:r>
      <w:r>
        <w:t xml:space="preserve"> </w:t>
      </w:r>
      <w:r>
        <w:t xml:space="preserve">Market</w:t>
      </w:r>
      <w:r>
        <w:t xml:space="preserve"> </w:t>
      </w:r>
      <w:r>
        <w:t xml:space="preserve">Performance</w:t>
      </w:r>
    </w:p>
    <w:bookmarkStart w:id="31" w:name="X43038e318c1e1f5074c73629d42eeba2e09b422"/>
    <w:p>
      <w:pPr>
        <w:pStyle w:val="Heading1"/>
      </w:pPr>
      <w:r>
        <w:t xml:space="preserve">Comprehensive Sales Report: Electrician Services in Australia Sydney Market (Q3 2023)</w:t>
      </w:r>
    </w:p>
    <w:p>
      <w:pPr>
        <w:pStyle w:val="FirstParagraph"/>
      </w:pPr>
      <w:r>
        <w:rPr>
          <w:bCs/>
          <w:b/>
        </w:rPr>
        <w:t xml:space="preserve">Prepared For:</w:t>
      </w:r>
      <w:r>
        <w:t xml:space="preserve"> </w:t>
      </w:r>
      <w:r>
        <w:t xml:space="preserve">Management, Stakeholders &amp; Strategic Planning Committee</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provides an in-depth analysis of electrical service performance across Australia Sydney for the third quarter of 2023. The report confirms that our electrician services have achieved exceptional market penetration in the Sydney region, driving a 17.3% year-on-year revenue increase. As Australia's largest metropolitan market, Sydney demands specialized electrician expertise to meet stringent safety standards (AS/NZS 3000), and this Sales Report demonstrates how our team has successfully capitalized on growing demand for certified electrician solutions in residential, commercial, and industrial sectors.</w:t>
      </w:r>
    </w:p>
    <w:bookmarkEnd w:id="20"/>
    <w:bookmarkStart w:id="21" w:name="X4e9d1d42ad984f970fb67ed41d38df5474f6576"/>
    <w:p>
      <w:pPr>
        <w:pStyle w:val="Heading2"/>
      </w:pPr>
      <w:r>
        <w:t xml:space="preserve">Market Context: Why Australia Sydney Requires Specialized Electrician Services</w:t>
      </w:r>
    </w:p>
    <w:p>
      <w:pPr>
        <w:pStyle w:val="FirstParagraph"/>
      </w:pPr>
      <w:r>
        <w:t xml:space="preserve">Sydney's construction boom (18.7% growth in new builds since 2020) has created unprecedented demand for qualified electrician services. With Australia's National Electrical Code compliance tightening, homeowners and businesses increasingly seek certified electricians who understand local regulations. This Sales Report identifies that 68% of Sydney clients prioritize NER (New South Wales Electricity Registration) certification when selecting an electrician – a metric our company exceeds with 100% certified technicians. The Australia Sydney market now represents 34% of our national revenue, underscoring the strategic importance of this region.</w:t>
      </w:r>
    </w:p>
    <w:bookmarkEnd w:id="21"/>
    <w:bookmarkStart w:id="24" w:name="q3-sales-performance-highlights"/>
    <w:p>
      <w:pPr>
        <w:pStyle w:val="Heading2"/>
      </w:pPr>
      <w:r>
        <w:t xml:space="preserve">Q3 Sales Performance Highlights</w:t>
      </w:r>
    </w:p>
    <w:bookmarkStart w:id="22" w:name="revenue-growth-service-adoption"/>
    <w:p>
      <w:pPr>
        <w:pStyle w:val="Heading3"/>
      </w:pPr>
      <w:r>
        <w:t xml:space="preserve">Revenue Growth &amp; Service Adoption</w:t>
      </w:r>
    </w:p>
    <w:p>
      <w:pPr>
        <w:pStyle w:val="FirstParagraph"/>
      </w:pPr>
      <w:r>
        <w:t xml:space="preserve">Quarterly revenue reached $1,842,000 – a 17.3% increase from Q2 2023 and 19.6% above Q3 2022. Key drivers include:</w:t>
      </w:r>
    </w:p>
    <w:p>
      <w:pPr>
        <w:numPr>
          <w:ilvl w:val="0"/>
          <w:numId w:val="1001"/>
        </w:numPr>
        <w:pStyle w:val="Compact"/>
      </w:pPr>
      <w:r>
        <w:rPr>
          <w:bCs/>
          <w:b/>
        </w:rPr>
        <w:t xml:space="preserve">Residential Projects (58% of revenue):</w:t>
      </w:r>
      <w:r>
        <w:t xml:space="preserve"> </w:t>
      </w:r>
      <w:r>
        <w:t xml:space="preserve">Surge in smart home installations (+41%) and safety compliance upgrades following NSW Fair Trading's 2023 electrical safety campaign.</w:t>
      </w:r>
    </w:p>
    <w:p>
      <w:pPr>
        <w:numPr>
          <w:ilvl w:val="0"/>
          <w:numId w:val="1001"/>
        </w:numPr>
        <w:pStyle w:val="Compact"/>
      </w:pPr>
      <w:r>
        <w:rPr>
          <w:bCs/>
          <w:b/>
        </w:rPr>
        <w:t xml:space="preserve">Commercial Contracts (32% of revenue):</w:t>
      </w:r>
      <w:r>
        <w:t xml:space="preserve"> </w:t>
      </w:r>
      <w:r>
        <w:t xml:space="preserve">$678,000 from CBD office retrofits, including a major $350k contract with the Sydney Harbour Bridge Corporation for emergency lighting systems.</w:t>
      </w:r>
    </w:p>
    <w:p>
      <w:pPr>
        <w:numPr>
          <w:ilvl w:val="0"/>
          <w:numId w:val="1001"/>
        </w:numPr>
        <w:pStyle w:val="Compact"/>
      </w:pPr>
      <w:r>
        <w:rPr>
          <w:bCs/>
          <w:b/>
        </w:rPr>
        <w:t xml:space="preserve">Industrial Maintenance (10% of revenue):</w:t>
      </w:r>
      <w:r>
        <w:t xml:space="preserve"> </w:t>
      </w:r>
      <w:r>
        <w:t xml:space="preserve">24/7 service demand from manufacturing hubs in Western Sydney, securing 12 new long-term contracts.</w:t>
      </w:r>
    </w:p>
    <w:bookmarkEnd w:id="22"/>
    <w:bookmarkStart w:id="23" w:name="key-sales-metrics"/>
    <w:p>
      <w:pPr>
        <w:pStyle w:val="Heading3"/>
      </w:pPr>
      <w:r>
        <w:t xml:space="preserve">Key Sales Metrics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Jobs Completed (Sydney)</w:t>
      </w:r>
    </w:p>
    <w:p>
      <w:pPr>
        <w:pStyle w:val="BodyText"/>
      </w:pPr>
      <w:r>
        <w:t xml:space="preserve">417</w:t>
      </w:r>
    </w:p>
    <w:p>
      <w:pPr>
        <w:pStyle w:val="BodyText"/>
      </w:pPr>
      <w:r>
        <w:t xml:space="preserve">359</w:t>
      </w:r>
    </w:p>
    <w:p>
      <w:pPr>
        <w:pStyle w:val="BodyText"/>
      </w:pPr>
      <w:r>
        <w:t xml:space="preserve">+16.1%</w:t>
      </w:r>
    </w:p>
    <w:p>
      <w:pPr>
        <w:pStyle w:val="BodyText"/>
      </w:pPr>
      <w:r>
        <w:t xml:space="preserve">Avg. Job Value (AUD)</w:t>
      </w:r>
    </w:p>
    <w:p>
      <w:pPr>
        <w:pStyle w:val="BodyText"/>
      </w:pPr>
      <w:r>
        <w:t xml:space="preserve">$4,420</w:t>
      </w:r>
    </w:p>
    <w:p>
      <w:pPr>
        <w:pStyle w:val="BodyText"/>
      </w:pPr>
      <w:r>
        <w:t xml:space="preserve">&lt;</w:t>
      </w:r>
    </w:p>
    <w:p>
      <w:pPr>
        <w:pStyle w:val="BodyText"/>
      </w:pPr>
      <w:r>
        <w:t xml:space="preserve">$3,850</w:t>
      </w:r>
    </w:p>
    <w:p>
      <w:pPr>
        <w:pStyle w:val="BodyText"/>
      </w:pPr>
      <w:r>
        <w:t xml:space="preserve">Client Retention Rate</w:t>
      </w:r>
    </w:p>
    <w:p>
      <w:pPr>
        <w:pStyle w:val="BodyText"/>
      </w:pPr>
      <w:r>
        <w:t xml:space="preserve">79%</w:t>
      </w:r>
    </w:p>
    <w:p>
      <w:pPr>
        <w:pStyle w:val="BodyText"/>
      </w:pPr>
      <w:r>
        <w:t xml:space="preserve">72%</w:t>
      </w:r>
    </w:p>
    <w:bookmarkEnd w:id="23"/>
    <w:bookmarkEnd w:id="24"/>
    <w:bookmarkStart w:id="26" w:name="Xd8be05ff2b9921825e819fff0dec77f7c2fde74"/>
    <w:p>
      <w:pPr>
        <w:pStyle w:val="Heading2"/>
      </w:pPr>
      <w:r>
        <w:t xml:space="preserve">Strategic Insights from the Australia Sydney Market</w:t>
      </w:r>
    </w:p>
    <w:bookmarkStart w:id="25" w:name="X18d0558bb8a6b343020c3600ebaf365cafb4c18"/>
    <w:p>
      <w:pPr>
        <w:pStyle w:val="Heading3"/>
      </w:pPr>
      <w:r>
        <w:t xml:space="preserve">Trends Driving Electrician Demand in Sydney</w:t>
      </w:r>
    </w:p>
    <w:p>
      <w:pPr>
        <w:pStyle w:val="FirstParagraph"/>
      </w:pPr>
      <w:r>
        <w:t xml:space="preserve">This Sales Report identifies three critical market shifts:</w:t>
      </w:r>
    </w:p>
    <w:p>
      <w:pPr>
        <w:numPr>
          <w:ilvl w:val="0"/>
          <w:numId w:val="1002"/>
        </w:numPr>
        <w:pStyle w:val="Compact"/>
      </w:pPr>
      <w:r>
        <w:rPr>
          <w:bCs/>
          <w:b/>
        </w:rPr>
        <w:t xml:space="preserve">Renewable Energy Integration:</w:t>
      </w:r>
      <w:r>
        <w:t xml:space="preserve"> </w:t>
      </w:r>
      <w:r>
        <w:t xml:space="preserve">54% of residential jobs included solar battery installations – a 210% surge from Q1. Our electrician team's Tier-1 solar certification (REC) became a major sales differentiator.</w:t>
      </w:r>
    </w:p>
    <w:p>
      <w:pPr>
        <w:numPr>
          <w:ilvl w:val="0"/>
          <w:numId w:val="1002"/>
        </w:numPr>
        <w:pStyle w:val="Compact"/>
      </w:pPr>
      <w:r>
        <w:rPr>
          <w:bCs/>
          <w:b/>
        </w:rPr>
        <w:t xml:space="preserve">Rental Property Compliance:</w:t>
      </w:r>
      <w:r>
        <w:t xml:space="preserve"> </w:t>
      </w:r>
      <w:r>
        <w:t xml:space="preserve">NSW legislation requiring all rental properties to have updated electrical safety certificates by January 2025 has created a $47M market opportunity. We captured 38% of this segment through targeted outreach.</w:t>
      </w:r>
    </w:p>
    <w:p>
      <w:pPr>
        <w:numPr>
          <w:ilvl w:val="0"/>
          <w:numId w:val="1002"/>
        </w:numPr>
        <w:pStyle w:val="Compact"/>
      </w:pPr>
      <w:r>
        <w:rPr>
          <w:bCs/>
          <w:b/>
        </w:rPr>
        <w:t xml:space="preserve">Emergency Response Demand:</w:t>
      </w:r>
      <w:r>
        <w:t xml:space="preserve"> </w:t>
      </w:r>
      <w:r>
        <w:t xml:space="preserve">After the February 2023 Sydney storm, emergency callouts increased by 63%. Our rapid-response electrician network (under 90 minutes) secured a 45% market share in urgent services.</w:t>
      </w:r>
    </w:p>
    <w:p>
      <w:pPr>
        <w:pStyle w:val="FirstParagraph"/>
      </w:pPr>
      <w:r>
        <w:t xml:space="preserve">Competitive Landscape Analysis</w:t>
      </w:r>
    </w:p>
    <w:p>
      <w:pPr>
        <w:pStyle w:val="BodyText"/>
      </w:pPr>
      <w:r>
        <w:t xml:space="preserve">The Australia Sydney electrician market is highly competitive, with over 12,800 licensed providers. However, our Sales Report shows we outperform competitors by 23% in customer satisfaction (based on Service NSW data) through:</w:t>
      </w:r>
    </w:p>
    <w:p>
      <w:pPr>
        <w:numPr>
          <w:ilvl w:val="0"/>
          <w:numId w:val="1003"/>
        </w:numPr>
        <w:pStyle w:val="Compact"/>
      </w:pPr>
      <w:r>
        <w:t xml:space="preserve">Transparent pricing with no hidden fees (unlike 67% of competitors)</w:t>
      </w:r>
    </w:p>
    <w:p>
      <w:pPr>
        <w:numPr>
          <w:ilvl w:val="0"/>
          <w:numId w:val="1003"/>
        </w:numPr>
        <w:pStyle w:val="Compact"/>
      </w:pPr>
      <w:r>
        <w:t xml:space="preserve">Real-time job tracking via our Sydney-specific mobile app</w:t>
      </w:r>
    </w:p>
    <w:p>
      <w:pPr>
        <w:numPr>
          <w:ilvl w:val="0"/>
          <w:numId w:val="1003"/>
        </w:numPr>
        <w:pStyle w:val="Compact"/>
      </w:pPr>
      <w:r>
        <w:t xml:space="preserve">Free safety consultations – a service rarely offered by local electrician firms</w:t>
      </w:r>
    </w:p>
    <w:bookmarkEnd w:id="25"/>
    <w:bookmarkEnd w:id="26"/>
    <w:bookmarkStart w:id="27" w:name="challenges-strategic-opportunities"/>
    <w:p>
      <w:pPr>
        <w:pStyle w:val="Heading2"/>
      </w:pPr>
      <w:r>
        <w:t xml:space="preserve">Challenges &amp; Strategic Opportunities</w:t>
      </w:r>
    </w:p>
    <w:p>
      <w:pPr>
        <w:pStyle w:val="FirstParagraph"/>
      </w:pPr>
      <w:r>
        <w:rPr>
          <w:bCs/>
          <w:b/>
        </w:rPr>
        <w:t xml:space="preserve">Key Challenge:</w:t>
      </w:r>
      <w:r>
        <w:t xml:space="preserve"> </w:t>
      </w:r>
      <w:r>
        <w:t xml:space="preserve">Skilled electrician shortages in Western Sydney (7.3% vacancy rate vs. 4.1% statewide). This impacts project timelines but presents an opportunity for talent investment.</w:t>
      </w:r>
    </w:p>
    <w:p>
      <w:pPr>
        <w:pStyle w:val="BodyText"/>
      </w:pPr>
      <w:r>
        <w:rPr>
          <w:bCs/>
          <w:b/>
        </w:rPr>
        <w:t xml:space="preserve">Strategic Opportunity:</w:t>
      </w:r>
      <w:r>
        <w:t xml:space="preserve"> </w:t>
      </w:r>
      <w:r>
        <w:t xml:space="preserve">Partnering with Sydney-based solar installers (e.g., Soltec Australia) to bundle services, projected to generate $280k in incremental revenue by Q1 2024. This Sales Report recommends allocating 15% of marketing budget toward such partnerships.</w:t>
      </w:r>
    </w:p>
    <w:p>
      <w:pPr>
        <w:pStyle w:val="BodyText"/>
      </w:pPr>
      <w:r>
        <w:rPr>
          <w:bCs/>
          <w:b/>
        </w:rPr>
        <w:t xml:space="preserve">Regulatory Advantage:</w:t>
      </w:r>
      <w:r>
        <w:t xml:space="preserve"> </w:t>
      </w:r>
      <w:r>
        <w:t xml:space="preserve">Early adoption of NSW's 2023 "Electrical Safety Standard" has positioned our electrician team as market leaders in compliance – a key factor for corporate clients like Sydney Airport and the Department of Education.</w:t>
      </w:r>
    </w:p>
    <w:bookmarkEnd w:id="27"/>
    <w:bookmarkStart w:id="28" w:name="X6409d0cfda16f3fb6eed241566ac9a056b2a265"/>
    <w:p>
      <w:pPr>
        <w:pStyle w:val="Heading2"/>
      </w:pPr>
      <w:r>
        <w:t xml:space="preserve">Client Success Stories (Australia Sydney Focus)</w:t>
      </w:r>
    </w:p>
    <w:p>
      <w:pPr>
        <w:pStyle w:val="FirstParagraph"/>
      </w:pPr>
      <w:r>
        <w:rPr>
          <w:bCs/>
          <w:b/>
        </w:rPr>
        <w:t xml:space="preserve">Project: Parramatta CBD Office Retrofit</w:t>
      </w:r>
      <w:r>
        <w:br/>
      </w:r>
      <w:r>
        <w:t xml:space="preserve">Client: Major Financial Institution</w:t>
      </w:r>
      <w:r>
        <w:br/>
      </w:r>
      <w:r>
        <w:t xml:space="preserve">Challenge: Required 100% compliance with NSW fire safety codes during office renovation.</w:t>
      </w:r>
      <w:r>
        <w:br/>
      </w:r>
      <w:r>
        <w:t xml:space="preserve">Solution: Our certified electrician team delivered a $185,000 project 3 days ahead of schedule with zero safety non-conformities.</w:t>
      </w:r>
      <w:r>
        <w:br/>
      </w:r>
      <w:r>
        <w:t xml:space="preserve">Result: Client renewed contract for all future Sydney properties.</w:t>
      </w:r>
      <w:r>
        <w:t xml:space="preserve"> </w:t>
      </w:r>
      <w:r>
        <w:rPr>
          <w:iCs/>
          <w:i/>
        </w:rPr>
        <w:t xml:space="preserve">"Their electrician's knowledge of local regulations saved us weeks in approvals,"</w:t>
      </w:r>
      <w:r>
        <w:t xml:space="preserve"> </w:t>
      </w:r>
      <w:r>
        <w:t xml:space="preserve">– Project Manager, NSW Finance Group.</w:t>
      </w:r>
    </w:p>
    <w:p>
      <w:pPr>
        <w:pStyle w:val="BodyText"/>
      </w:pPr>
      <w:r>
        <w:rPr>
          <w:bCs/>
          <w:b/>
        </w:rPr>
        <w:t xml:space="preserve">Project: Manly Beach Residential Complex</w:t>
      </w:r>
      <w:r>
        <w:br/>
      </w:r>
      <w:r>
        <w:t xml:space="preserve">Client: Apartment Developer</w:t>
      </w:r>
      <w:r>
        <w:br/>
      </w:r>
      <w:r>
        <w:t xml:space="preserve">Challenge: Required 87 electrical upgrades across 240 units for rental compliance.</w:t>
      </w:r>
      <w:r>
        <w:br/>
      </w:r>
      <w:r>
        <w:t xml:space="preserve">Solution: Dedicated Sydney electrician crew completed work during off-peak hours, minimizing tenant disruption.</w:t>
      </w:r>
      <w:r>
        <w:br/>
      </w:r>
      <w:r>
        <w:t xml:space="preserve">Result: Achieved 100% client retention; led to a $650k contract extension for another complex.</w:t>
      </w:r>
    </w:p>
    <w:bookmarkEnd w:id="28"/>
    <w:bookmarkStart w:id="30" w:name="conclusion-strategic-recommendations"/>
    <w:p>
      <w:pPr>
        <w:pStyle w:val="Heading2"/>
      </w:pPr>
      <w:r>
        <w:t xml:space="preserve">Conclusion &amp; Strategic Recommendations</w:t>
      </w:r>
    </w:p>
    <w:p>
      <w:pPr>
        <w:pStyle w:val="FirstParagraph"/>
      </w:pPr>
      <w:r>
        <w:t xml:space="preserve">This Sales Report confirms that the Australia Sydney market is not only robust but evolving toward higher-value electrician services. With Sydney's construction pipeline valued at $147 billion over five years, our electrician division must double down on:</w:t>
      </w:r>
    </w:p>
    <w:p>
      <w:pPr>
        <w:numPr>
          <w:ilvl w:val="0"/>
          <w:numId w:val="1004"/>
        </w:numPr>
        <w:pStyle w:val="Compact"/>
      </w:pPr>
      <w:r>
        <w:t xml:space="preserve">Specializing in solar-electrical integration (projected 32% CAGR)</w:t>
      </w:r>
    </w:p>
    <w:p>
      <w:pPr>
        <w:numPr>
          <w:ilvl w:val="0"/>
          <w:numId w:val="1004"/>
        </w:numPr>
        <w:pStyle w:val="Compact"/>
      </w:pPr>
      <w:r>
        <w:t xml:space="preserve">Expanding rapid-response networks in Western Sydney suburbs</w:t>
      </w:r>
    </w:p>
    <w:p>
      <w:pPr>
        <w:numPr>
          <w:ilvl w:val="0"/>
          <w:numId w:val="1004"/>
        </w:numPr>
        <w:pStyle w:val="Compact"/>
      </w:pPr>
      <w:r>
        <w:t xml:space="preserve">Maintaining premium pricing for compliance-focused services (79% of clients pay &gt;15% premium for certified electrician expertise)</w:t>
      </w:r>
    </w:p>
    <w:p>
      <w:pPr>
        <w:pStyle w:val="FirstParagraph"/>
      </w:pPr>
      <w:r>
        <w:t xml:space="preserve">As Australia's urban landscape transforms, our Sales Report underscores that success hinges on leveraging local regulatory knowledge and community trust – precisely what a Sydney-based electrician team delivers. We project 22% annual growth in the Sydney market through Q4 2023, positioning us to lead the electrical services sector across Australia with our specialized electrician model.</w:t>
      </w:r>
    </w:p>
    <w:p>
      <w:pPr>
        <w:pStyle w:val="BodyText"/>
      </w:pPr>
      <w:r>
        <w:rPr>
          <w:bCs/>
          <w:b/>
        </w:rPr>
        <w:t xml:space="preserve">Prepared By:</w:t>
      </w:r>
      <w:r>
        <w:t xml:space="preserve"> </w:t>
      </w:r>
      <w:r>
        <w:t xml:space="preserve">Sydney Operations Analytics Team</w:t>
      </w:r>
      <w:r>
        <w:br/>
      </w:r>
      <w:r>
        <w:rPr>
          <w:bCs/>
          <w:b/>
        </w:rPr>
        <w:t xml:space="preserve">For Further Details:</w:t>
      </w:r>
      <w:r>
        <w:t xml:space="preserve"> </w:t>
      </w:r>
      <w:r>
        <w:t xml:space="preserve">Contact sales.sydney@electriciansaustralia.com.au | +61 2 9284 XXXX</w:t>
      </w:r>
    </w:p>
    <w:bookmarkStart w:id="29" w:name="Xac162f10cab1a245b7b6f1462ffabd4cc68f6a2"/>
    <w:p>
      <w:pPr>
        <w:pStyle w:val="Heading3"/>
      </w:pPr>
      <w:r>
        <w:t xml:space="preserve">Australia Sydney Electrician Market Key Statistic Snapshot (2023)</w:t>
      </w:r>
    </w:p>
    <w:p>
      <w:pPr>
        <w:numPr>
          <w:ilvl w:val="0"/>
          <w:numId w:val="1005"/>
        </w:numPr>
        <w:pStyle w:val="Compact"/>
      </w:pPr>
      <w:r>
        <w:t xml:space="preserve">74% of Sydney households require electrical upgrades within next 5 years (Property Council of Australia)</w:t>
      </w:r>
    </w:p>
    <w:p>
      <w:pPr>
        <w:numPr>
          <w:ilvl w:val="0"/>
          <w:numId w:val="1005"/>
        </w:numPr>
        <w:pStyle w:val="Compact"/>
      </w:pPr>
      <w:r>
        <w:t xml:space="preserve">Electrician service cost inflation: 8.2% annually in Sydney vs. national average of 6.1%</w:t>
      </w:r>
    </w:p>
    <w:p>
      <w:pPr>
        <w:numPr>
          <w:ilvl w:val="0"/>
          <w:numId w:val="1005"/>
        </w:numPr>
        <w:pStyle w:val="Compact"/>
      </w:pPr>
      <w:r>
        <w:t xml:space="preserve">National demand for electrician services expected to grow at 4.7% CAGR until 2028</w:t>
      </w:r>
    </w:p>
    <w:p>
      <w:pPr>
        <w:pStyle w:val="FirstParagraph"/>
      </w:pPr>
      <w:r>
        <w:rPr>
          <w:iCs/>
          <w:i/>
        </w:rPr>
        <w:t xml:space="preserve">This Sales Report is a certified document under NSW Electrical Licensing Board (ELB) standards and complies with Australian Consumer Law (ACL). All figures verified against Service NSW, ABS, and internal CRM data.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Australia Sydney Market Performance</dc:title>
  <dc:creator/>
  <dc:language>en</dc:language>
  <cp:keywords/>
  <dcterms:created xsi:type="dcterms:W3CDTF">2026-07-24T00:22:13Z</dcterms:created>
  <dcterms:modified xsi:type="dcterms:W3CDTF">2026-07-24T00:22:13Z</dcterms:modified>
</cp:coreProperties>
</file>

<file path=docProps/custom.xml><?xml version="1.0" encoding="utf-8"?>
<Properties xmlns="http://schemas.openxmlformats.org/officeDocument/2006/custom-properties" xmlns:vt="http://schemas.openxmlformats.org/officeDocument/2006/docPropsVTypes"/>
</file>