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Brazil</w:t>
      </w:r>
      <w:r>
        <w:t xml:space="preserve"> </w:t>
      </w:r>
      <w:r>
        <w:t xml:space="preserve">São</w:t>
      </w:r>
      <w:r>
        <w:t xml:space="preserve"> </w:t>
      </w:r>
      <w:r>
        <w:t xml:space="preserve">Paulo</w:t>
      </w:r>
      <w:r>
        <w:t xml:space="preserve"> </w:t>
      </w:r>
      <w:r>
        <w:t xml:space="preserve">Market</w:t>
      </w:r>
      <w:r>
        <w:t xml:space="preserve"> </w:t>
      </w:r>
      <w:r>
        <w:t xml:space="preserve">Analysis</w:t>
      </w:r>
    </w:p>
    <w:bookmarkStart w:id="28" w:name="Xa3dd8a7a7d5869e8bf52ec53866215719ae01ea"/>
    <w:p>
      <w:pPr>
        <w:pStyle w:val="Heading1"/>
      </w:pPr>
      <w:r>
        <w:t xml:space="preserve">Comprehensive Sales Report: Electrical Services Market Performance in Brazil São Paulo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analyzes the performance of electrical services and products across the São Paulo metropolitan region, Brazil's largest economic hub. The report confirms that demand for certified electricians has surged by 18% year-over-year, driven by infrastructure modernization initiatives and stringent safety regulations. With São Paulo accounting for 32% of Brazil's industrial electricity consumption, this market represents a critical revenue stream for electrical service providers. Our company achieved a 24% growth in electrical service contracts during Q3 2023, significantly outperforming the regional average of 11%. This report details key drivers, challenges, and strategic opportunities for</w:t>
      </w:r>
      <w:r>
        <w:t xml:space="preserve"> </w:t>
      </w:r>
      <w:r>
        <w:rPr>
          <w:bCs/>
          <w:b/>
        </w:rPr>
        <w:t xml:space="preserve">Electrician</w:t>
      </w:r>
      <w:r>
        <w:t xml:space="preserve"> </w:t>
      </w:r>
      <w:r>
        <w:t xml:space="preserve">service businesses operating within</w:t>
      </w:r>
      <w:r>
        <w:t xml:space="preserve"> </w:t>
      </w:r>
      <w:r>
        <w:rPr>
          <w:bCs/>
          <w:b/>
        </w:rPr>
        <w:t xml:space="preserve">Brazil São Paulo</w:t>
      </w:r>
      <w:r>
        <w:t xml:space="preserve">.</w:t>
      </w:r>
    </w:p>
    <w:bookmarkEnd w:id="20"/>
    <w:bookmarkStart w:id="21" w:name="market-dynamics-in-brazil-são-paulo"/>
    <w:p>
      <w:pPr>
        <w:pStyle w:val="Heading2"/>
      </w:pPr>
      <w:r>
        <w:t xml:space="preserve">Market Dynamics in Brazil São Paulo</w:t>
      </w:r>
    </w:p>
    <w:p>
      <w:pPr>
        <w:pStyle w:val="FirstParagraph"/>
      </w:pPr>
      <w:r>
        <w:t xml:space="preserve">São Paulo's electrical market is uniquely positioned due to its status as Brazil's commercial capital. The city houses over 45% of the nation's industrial facilities and 68% of high-end commercial properties requiring specialized electrical services. Recent regulatory shifts under ANEEL (National Electric Energy Agency) have accelerated demand for certified electricians, mandating upgraded safety systems in all residential buildings constructed after 2019. This has created a structural gap: São Paulo currently faces a shortage of 7,500 qualified</w:t>
      </w:r>
      <w:r>
        <w:t xml:space="preserve"> </w:t>
      </w:r>
      <w:r>
        <w:rPr>
          <w:bCs/>
          <w:b/>
        </w:rPr>
        <w:t xml:space="preserve">Electrician</w:t>
      </w:r>
      <w:r>
        <w:t xml:space="preserve"> </w:t>
      </w:r>
      <w:r>
        <w:t xml:space="preserve">professionals despite the city's population exceeding 22 million.</w:t>
      </w:r>
    </w:p>
    <w:p>
      <w:pPr>
        <w:pStyle w:val="BodyText"/>
      </w:pPr>
      <w:r>
        <w:t xml:space="preserve">Our sales data reveals three dominant market segments:</w:t>
      </w:r>
    </w:p>
    <w:p>
      <w:pPr>
        <w:numPr>
          <w:ilvl w:val="0"/>
          <w:numId w:val="1001"/>
        </w:numPr>
        <w:pStyle w:val="Compact"/>
      </w:pPr>
      <w:r>
        <w:rPr>
          <w:bCs/>
          <w:b/>
        </w:rPr>
        <w:t xml:space="preserve">Commercial Retrofitting (42% of revenue)</w:t>
      </w:r>
      <w:r>
        <w:t xml:space="preserve">: Renovation projects for aging office complexes and retail centers</w:t>
      </w:r>
    </w:p>
    <w:p>
      <w:pPr>
        <w:numPr>
          <w:ilvl w:val="0"/>
          <w:numId w:val="1001"/>
        </w:numPr>
        <w:pStyle w:val="Compact"/>
      </w:pPr>
      <w:r>
        <w:rPr>
          <w:bCs/>
          <w:b/>
        </w:rPr>
        <w:t xml:space="preserve">Smart Home Integration (31% of revenue)</w:t>
      </w:r>
      <w:r>
        <w:t xml:space="preserve">: Rising demand for IoT-enabled electrical systems in premium residential zones like Jardins and Morumbi</w:t>
      </w:r>
    </w:p>
    <w:bookmarkEnd w:id="21"/>
    <w:bookmarkStart w:id="22" w:name="quantitative-sales-performance-analysis"/>
    <w:p>
      <w:pPr>
        <w:pStyle w:val="Heading2"/>
      </w:pPr>
      <w:r>
        <w:t xml:space="preserve">Quantitative Sales Performance Analysis</w:t>
      </w:r>
    </w:p>
    <w:p>
      <w:pPr>
        <w:pStyle w:val="FirstParagraph"/>
      </w:pPr>
      <w:r>
        <w:t xml:space="preserve">The following table summarizes our Q3 2023 performance compared to regional benchmarks:</w:t>
      </w:r>
    </w:p>
    <w:p>
      <w:pPr>
        <w:pStyle w:val="BodyText"/>
      </w:pPr>
      <w:r>
        <w:t xml:space="preserve">Service Category</w:t>
      </w:r>
    </w:p>
    <w:p>
      <w:pPr>
        <w:pStyle w:val="BodyText"/>
      </w:pPr>
      <w:r>
        <w:t xml:space="preserve">Our Sales (R$)</w:t>
      </w:r>
    </w:p>
    <w:p>
      <w:pPr>
        <w:pStyle w:val="BodyText"/>
      </w:pPr>
      <w:r>
        <w:t xml:space="preserve">Regional Average</w:t>
      </w:r>
    </w:p>
    <w:p>
      <w:pPr>
        <w:pStyle w:val="BodyText"/>
      </w:pPr>
      <w:r>
        <w:t xml:space="preserve">Growth vs Q2 2023</w:t>
      </w:r>
    </w:p>
    <w:p>
      <w:pPr>
        <w:pStyle w:val="BodyText"/>
      </w:pPr>
      <w:r>
        <w:t xml:space="preserve">Residential Electrical Upgrades</w:t>
      </w:r>
    </w:p>
    <w:p>
      <w:pPr>
        <w:pStyle w:val="BodyText"/>
      </w:pPr>
      <w:r>
        <w:t xml:space="preserve">R$ 4.8M</w:t>
      </w:r>
    </w:p>
    <w:p>
      <w:pPr>
        <w:pStyle w:val="BodyText"/>
      </w:pPr>
      <w:r>
        <w:t xml:space="preserve">R$ 3.1M</w:t>
      </w:r>
    </w:p>
    <w:p>
      <w:pPr>
        <w:pStyle w:val="BodyText"/>
      </w:pPr>
      <w:r>
        <w:t xml:space="preserve">+19%</w:t>
      </w:r>
    </w:p>
    <w:p>
      <w:pPr>
        <w:pStyle w:val="BodyText"/>
      </w:pPr>
      <w:r>
        <w:t xml:space="preserve">Commercial Safety Compliance</w:t>
      </w:r>
    </w:p>
    <w:p>
      <w:pPr>
        <w:pStyle w:val="BodyText"/>
      </w:pPr>
      <w:r>
        <w:t xml:space="preserve">R$ 6.2M</w:t>
      </w:r>
    </w:p>
    <w:p>
      <w:pPr>
        <w:pStyle w:val="BodyText"/>
      </w:pPr>
      <w:r>
        <w:t xml:space="preserve">TOTAL SALES (Q3 2023)</w:t>
      </w:r>
    </w:p>
    <w:p>
      <w:pPr>
        <w:pStyle w:val="BodyText"/>
      </w:pPr>
      <w:r>
        <w:t xml:space="preserve">Total Revenue</w:t>
      </w:r>
    </w:p>
    <w:p>
      <w:pPr>
        <w:pStyle w:val="BodyText"/>
      </w:pPr>
      <w:r>
        <w:t xml:space="preserve">R$ 18.7M</w:t>
      </w:r>
    </w:p>
    <w:p>
      <w:pPr>
        <w:pStyle w:val="BodyText"/>
      </w:pPr>
      <w:r>
        <w:t xml:space="preserve">R$ 15.2M</w:t>
      </w:r>
    </w:p>
    <w:p>
      <w:pPr>
        <w:pStyle w:val="BodyText"/>
      </w:pPr>
      <w:r>
        <w:t xml:space="preserve">**+24%**</w:t>
      </w:r>
    </w:p>
    <w:p>
      <w:pPr>
        <w:pStyle w:val="BodyText"/>
      </w:pPr>
      <w:r>
        <w:t xml:space="preserve">Notably, smart home installations contributed R$ 5.8M in sales (31% of total), representing a 67% YoY increase – significantly higher than the industry average of 39%. This growth directly correlates with São Paulo's urban renewal programs prioritizing energy-efficient infrastructure.</w:t>
      </w:r>
    </w:p>
    <w:bookmarkEnd w:id="22"/>
    <w:bookmarkStart w:id="23" w:name="X9d911dc413f45dc9fd31ab0a3145665df9705b8"/>
    <w:p>
      <w:pPr>
        <w:pStyle w:val="Heading2"/>
      </w:pPr>
      <w:r>
        <w:t xml:space="preserve">Key Challenges Facing Electrician Services in Brazil São Paulo</w:t>
      </w:r>
    </w:p>
    <w:p>
      <w:pPr>
        <w:pStyle w:val="FirstParagraph"/>
      </w:pPr>
      <w:r>
        <w:t xml:space="preserve">Despite robust demand, our field teams reported three persistent challenges affecting service delivery and sales conversion:</w:t>
      </w:r>
    </w:p>
    <w:p>
      <w:pPr>
        <w:numPr>
          <w:ilvl w:val="0"/>
          <w:numId w:val="1002"/>
        </w:numPr>
        <w:pStyle w:val="Compact"/>
      </w:pPr>
      <w:r>
        <w:rPr>
          <w:bCs/>
          <w:b/>
        </w:rPr>
        <w:t xml:space="preserve">Regulatory Complexity</w:t>
      </w:r>
      <w:r>
        <w:t xml:space="preserve">: The dual compliance requirement for NBR 5410 (Brazilian electrical standard) and local municipal codes creates 3-4 week delays in project approvals. This directly impacts our electricians' utilization rates.</w:t>
      </w:r>
    </w:p>
    <w:p>
      <w:pPr>
        <w:numPr>
          <w:ilvl w:val="0"/>
          <w:numId w:val="1002"/>
        </w:numPr>
        <w:pStyle w:val="Compact"/>
      </w:pPr>
      <w:r>
        <w:rPr>
          <w:bCs/>
          <w:b/>
        </w:rPr>
        <w:t xml:space="preserve">Material Cost Volatility</w:t>
      </w:r>
      <w:r>
        <w:t xml:space="preserve">: Copper price fluctuations (up 28% in Q2 2023) force last-minute contract revisions, reducing customer satisfaction by 17% per our post-service surveys.</w:t>
      </w:r>
    </w:p>
    <w:p>
      <w:pPr>
        <w:numPr>
          <w:ilvl w:val="0"/>
          <w:numId w:val="1002"/>
        </w:numPr>
        <w:pStyle w:val="Compact"/>
      </w:pPr>
      <w:r>
        <w:rPr>
          <w:bCs/>
          <w:b/>
        </w:rPr>
        <w:t xml:space="preserve">Talent Retention Crisis</w:t>
      </w:r>
      <w:r>
        <w:t xml:space="preserve">: The shortage of certified electricians has led to a 35% increase in onboarding costs as firms compete for skilled technicians across São Paulo.</w:t>
      </w:r>
    </w:p>
    <w:bookmarkEnd w:id="23"/>
    <w:bookmarkStart w:id="24" w:name="X963a7fc7509fdf5fd611a8d48e6c14ab8eeaf4e"/>
    <w:p>
      <w:pPr>
        <w:pStyle w:val="Heading2"/>
      </w:pPr>
      <w:r>
        <w:t xml:space="preserve">Strategic Opportunities for Electrician Service Providers</w:t>
      </w:r>
    </w:p>
    <w:p>
      <w:pPr>
        <w:pStyle w:val="FirstParagraph"/>
      </w:pPr>
      <w:r>
        <w:t xml:space="preserve">The São Paulo market presents three high-potential growth vectors for electrical service companies:</w:t>
      </w:r>
    </w:p>
    <w:p>
      <w:pPr>
        <w:numPr>
          <w:ilvl w:val="0"/>
          <w:numId w:val="1003"/>
        </w:numPr>
        <w:pStyle w:val="Compact"/>
      </w:pPr>
      <w:r>
        <w:rPr>
          <w:bCs/>
          <w:b/>
        </w:rPr>
        <w:t xml:space="preserve">Sustainable Energy Integration</w:t>
      </w:r>
      <w:r>
        <w:t xml:space="preserve">: With Brazil's solar energy capacity growing at 30% annually, demand for electricians trained in PV system installation has risen 150% in São Paulo. Our pilot program for commercial solar retrofits generated R$ 2.1M in Q3.</w:t>
      </w:r>
    </w:p>
    <w:p>
      <w:pPr>
        <w:numPr>
          <w:ilvl w:val="0"/>
          <w:numId w:val="1003"/>
        </w:numPr>
        <w:pStyle w:val="Compact"/>
      </w:pPr>
      <w:r>
        <w:rPr>
          <w:bCs/>
          <w:b/>
        </w:rPr>
        <w:t xml:space="preserve">Preventive Maintenance Contracts</w:t>
      </w:r>
      <w:r>
        <w:t xml:space="preserve">: Companies investing in quarterly electrical audits reduced emergency service calls by 62%. We've secured 87 new maintenance contracts with retail chains in São Paulo's financial district.</w:t>
      </w:r>
    </w:p>
    <w:bookmarkEnd w:id="24"/>
    <w:bookmarkStart w:id="25" w:name="regional-competitive-landscape"/>
    <w:p>
      <w:pPr>
        <w:pStyle w:val="Heading2"/>
      </w:pPr>
      <w:r>
        <w:t xml:space="preserve">Regional Competitive Landscape</w:t>
      </w:r>
    </w:p>
    <w:p>
      <w:pPr>
        <w:pStyle w:val="FirstParagraph"/>
      </w:pPr>
      <w:r>
        <w:t xml:space="preserve">São Paulo's electrical service market is dominated by three competitor tiers:</w:t>
      </w:r>
    </w:p>
    <w:p>
      <w:pPr>
        <w:numPr>
          <w:ilvl w:val="0"/>
          <w:numId w:val="1004"/>
        </w:numPr>
        <w:pStyle w:val="Compact"/>
      </w:pPr>
      <w:r>
        <w:rPr>
          <w:bCs/>
          <w:b/>
        </w:rPr>
        <w:t xml:space="preserve">National Chains (45% market share)</w:t>
      </w:r>
      <w:r>
        <w:t xml:space="preserve">: Large firms with broad regional coverage but limited local expertise in São Paulo's complex regulations.</w:t>
      </w:r>
    </w:p>
    <w:p>
      <w:pPr>
        <w:numPr>
          <w:ilvl w:val="0"/>
          <w:numId w:val="1004"/>
        </w:numPr>
        <w:pStyle w:val="Compact"/>
      </w:pPr>
      <w:r>
        <w:rPr>
          <w:bCs/>
          <w:b/>
        </w:rPr>
        <w:t xml:space="preserve">Specialized Regional Firms (38% market share)</w:t>
      </w:r>
      <w:r>
        <w:t xml:space="preserve">: Companies like ours with deep São Paulo experience, focusing on compliance and commercial projects.</w:t>
      </w:r>
    </w:p>
    <w:p>
      <w:pPr>
        <w:numPr>
          <w:ilvl w:val="0"/>
          <w:numId w:val="1004"/>
        </w:numPr>
        <w:pStyle w:val="Compact"/>
      </w:pPr>
      <w:r>
        <w:rPr>
          <w:bCs/>
          <w:b/>
        </w:rPr>
        <w:t xml:space="preserve">Individual Electricians (17% market share)</w:t>
      </w:r>
      <w:r>
        <w:t xml:space="preserve">: Independents handling residential work but lacking capacity for large-scale contracts.</w:t>
      </w:r>
    </w:p>
    <w:p>
      <w:pPr>
        <w:pStyle w:val="FirstParagraph"/>
      </w:pPr>
      <w:r>
        <w:t xml:space="preserve">Our differentiation strategy—combining ANEEL-certified technicians with São Paulo municipal code expertise—has enabled us to capture 22% of the commercial retrofitting segment, far exceeding our competitors' average of 14%.</w:t>
      </w:r>
    </w:p>
    <w:bookmarkEnd w:id="25"/>
    <w:bookmarkStart w:id="26" w:name="Xa4ac61b7b1a64d1e68baaad7a6867e85a102fbc"/>
    <w:p>
      <w:pPr>
        <w:pStyle w:val="Heading2"/>
      </w:pPr>
      <w:r>
        <w:t xml:space="preserve">Future Outlook for Electrician Services in Brazil São Paulo</w:t>
      </w:r>
    </w:p>
    <w:p>
      <w:pPr>
        <w:pStyle w:val="FirstParagraph"/>
      </w:pPr>
      <w:r>
        <w:t xml:space="preserve">Looking ahead, we project sustained growth for electrical service providers in</w:t>
      </w:r>
      <w:r>
        <w:t xml:space="preserve"> </w:t>
      </w:r>
      <w:r>
        <w:rPr>
          <w:bCs/>
          <w:b/>
        </w:rPr>
        <w:t xml:space="preserve">Brazil São Paulo</w:t>
      </w:r>
      <w:r>
        <w:t xml:space="preserve">. Key catalysts include:</w:t>
      </w:r>
    </w:p>
    <w:p>
      <w:pPr>
        <w:numPr>
          <w:ilvl w:val="0"/>
          <w:numId w:val="1005"/>
        </w:numPr>
        <w:pStyle w:val="Compact"/>
      </w:pPr>
      <w:r>
        <w:rPr>
          <w:iCs/>
          <w:i/>
        </w:rPr>
        <w:t xml:space="preserve">Urbanization Pressure</w:t>
      </w:r>
      <w:r>
        <w:t xml:space="preserve">: São Paulo's population density (6.7k people/km²) necessitates continuous electrical infrastructure upgrades.</w:t>
      </w:r>
    </w:p>
    <w:p>
      <w:pPr>
        <w:numPr>
          <w:ilvl w:val="0"/>
          <w:numId w:val="1005"/>
        </w:numPr>
        <w:pStyle w:val="Compact"/>
      </w:pPr>
      <w:r>
        <w:rPr>
          <w:iCs/>
          <w:i/>
        </w:rPr>
        <w:t xml:space="preserve">Legislative Momentum</w:t>
      </w:r>
      <w:r>
        <w:t xml:space="preserve">: The upcoming 2024 municipal ordinance requiring all buildings over 50,000 sqft to implement energy monitoring systems will create R$ 85M in annual demand.</w:t>
      </w:r>
    </w:p>
    <w:p>
      <w:pPr>
        <w:numPr>
          <w:ilvl w:val="0"/>
          <w:numId w:val="1005"/>
        </w:numPr>
        <w:pStyle w:val="Compact"/>
      </w:pPr>
      <w:r>
        <w:rPr>
          <w:iCs/>
          <w:i/>
        </w:rPr>
        <w:t xml:space="preserve">Technological Adoption</w:t>
      </w:r>
      <w:r>
        <w:t xml:space="preserve">: Smart grid investments in São Paulo (projected R$ 1.2B by 2025) will require specialized electricians for sensor integration and fault detection.</w:t>
      </w:r>
    </w:p>
    <w:p>
      <w:pPr>
        <w:pStyle w:val="FirstParagraph"/>
      </w:pPr>
      <w:r>
        <w:t xml:space="preserve">We recommend prioritizing three initiatives to capitalize on these opportunities:</w:t>
      </w:r>
    </w:p>
    <w:p>
      <w:pPr>
        <w:numPr>
          <w:ilvl w:val="0"/>
          <w:numId w:val="1006"/>
        </w:numPr>
        <w:pStyle w:val="Compact"/>
      </w:pPr>
      <w:r>
        <w:t xml:space="preserve">Establish a dedicated São Paulo compliance department to navigate municipal regulations</w:t>
      </w:r>
    </w:p>
    <w:p>
      <w:pPr>
        <w:numPr>
          <w:ilvl w:val="0"/>
          <w:numId w:val="1006"/>
        </w:numPr>
        <w:pStyle w:val="Compact"/>
      </w:pPr>
      <w:r>
        <w:t xml:space="preserve">Create a solar certification program for our electrician team by Q1 2024</w:t>
      </w:r>
    </w:p>
    <w:p>
      <w:pPr>
        <w:numPr>
          <w:ilvl w:val="0"/>
          <w:numId w:val="1006"/>
        </w:numPr>
        <w:pStyle w:val="Compact"/>
      </w:pPr>
      <w:r>
        <w:t xml:space="preserve">Develop partnership agreements with major construction firms in the city's growing business districts (Vila Olímpia, Barra Funda)</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underscores that São Paulo remains Brazil's most dynamic market for electrical services. The demand for skilled electricians has become structural rather than cyclical, driven by regulatory shifts, urbanization pressures, and sustainability mandates. Our Q3 performance demonstrates that companies with localized expertise in</w:t>
      </w:r>
      <w:r>
        <w:t xml:space="preserve"> </w:t>
      </w:r>
      <w:r>
        <w:rPr>
          <w:bCs/>
          <w:b/>
        </w:rPr>
        <w:t xml:space="preserve">Brazil São Paulo</w:t>
      </w:r>
      <w:r>
        <w:t xml:space="preserve"> </w:t>
      </w:r>
      <w:r>
        <w:t xml:space="preserve">regulations achieve superior growth metrics—24% revenue expansion versus the regional average of 11%. As the city modernizes its electrical infrastructure to support Brazil's economic ambitions, electrician service providers who master compliance and sustainability will secure dominant market positions. We recommend doubling our São Paulo training investment in Q4 2023 to capitalize on this high-growth environment.</w:t>
      </w:r>
    </w:p>
    <w:p>
      <w:pPr>
        <w:pStyle w:val="BodyText"/>
      </w:pPr>
      <w:r>
        <w:rPr>
          <w:iCs/>
          <w:i/>
        </w:rPr>
        <w:t xml:space="preserve">Report Prepared By: São Paulo Electrical Solutions Division | 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Brazil São Paulo Market Analysis</dc:title>
  <dc:creator/>
  <dc:language>en</dc:language>
  <cp:keywords/>
  <dcterms:created xsi:type="dcterms:W3CDTF">2026-07-24T07:53:46Z</dcterms:created>
  <dcterms:modified xsi:type="dcterms:W3CDTF">2026-07-24T07:53:46Z</dcterms:modified>
</cp:coreProperties>
</file>

<file path=docProps/custom.xml><?xml version="1.0" encoding="utf-8"?>
<Properties xmlns="http://schemas.openxmlformats.org/officeDocument/2006/custom-properties" xmlns:vt="http://schemas.openxmlformats.org/officeDocument/2006/docPropsVTypes"/>
</file>