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89c9c59a0ac3eeef3320f5618378f28b9e7786d"/>
    <w:p>
      <w:pPr>
        <w:pStyle w:val="Heading1"/>
      </w:pPr>
      <w:r>
        <w:t xml:space="preserve">Professional Electrician Sales Performance Report: Canada Toronto Market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Toronto, Ontario, Canada during the third quarter of 2023. As one of North America's largest and most dynamic urban centers, Toronto presents unique opportunities and challenges for every qualified Electrician operating within its municipal boundaries. Our analysis reveals a robust 18.7% year-over-year increase in service demand, driven by residential renovation trends, commercial infrastructure upgrades, and stringent Ontario electrical safety regulations. This report confirms that Toronto's electrician market remains highly resilient despite broader economic fluctuations, positioning it as a critical growth sector for Canadian trades businesses.</w:t>
      </w:r>
    </w:p>
    <w:bookmarkEnd w:id="20"/>
    <w:bookmarkStart w:id="22" w:name="key-sales-performance-metrics"/>
    <w:p>
      <w:pPr>
        <w:pStyle w:val="Heading2"/>
      </w:pPr>
      <w:r>
        <w:t xml:space="preserve">Key Sales Performance Metrics</w:t>
      </w:r>
    </w:p>
    <w:p>
      <w:pPr>
        <w:pStyle w:val="FirstParagraph"/>
      </w:pPr>
      <w:r>
        <w:t xml:space="preserve">Our Toronto-based electrician operations achieved significant milestones during Q3 2023. Total service revenue reached $1,478,500 CAD – a remarkable 18.7% increase from Q3 2022 ($1,244,600 CAD). This growth outperformed the Canadian construction sector average by 5.3 percentage points. Notably, residential electrical services accounted for 67% of total revenue (up from 61% in previous quarter), reflecting Toronto's ongoing housing market dynamism.</w:t>
      </w:r>
    </w:p>
    <w:bookmarkStart w:id="21" w:name="top-service-lines-driving-sales-growth"/>
    <w:p>
      <w:pPr>
        <w:pStyle w:val="Heading3"/>
      </w:pPr>
      <w:r>
        <w:t xml:space="preserve">Top Service Lines Driving Sales Growth:</w:t>
      </w:r>
    </w:p>
    <w:p>
      <w:pPr>
        <w:numPr>
          <w:ilvl w:val="0"/>
          <w:numId w:val="1001"/>
        </w:numPr>
        <w:pStyle w:val="Compact"/>
      </w:pPr>
      <w:r>
        <w:rPr>
          <w:bCs/>
          <w:b/>
        </w:rPr>
        <w:t xml:space="preserve">Home Electrical Upgrades</w:t>
      </w:r>
      <w:r>
        <w:t xml:space="preserve">: 42% of residential revenue (including panel upgrades and smart home integrations)</w:t>
      </w:r>
    </w:p>
    <w:p>
      <w:pPr>
        <w:numPr>
          <w:ilvl w:val="0"/>
          <w:numId w:val="1001"/>
        </w:numPr>
        <w:pStyle w:val="Compact"/>
      </w:pPr>
      <w:r>
        <w:rPr>
          <w:bCs/>
          <w:b/>
        </w:rPr>
        <w:t xml:space="preserve">Commercial Compliance Projects</w:t>
      </w:r>
      <w:r>
        <w:t xml:space="preserve">: 28% of B2B revenue (focusing on Ontario's new electrical safety codes)</w:t>
      </w:r>
    </w:p>
    <w:p>
      <w:pPr>
        <w:numPr>
          <w:ilvl w:val="0"/>
          <w:numId w:val="1001"/>
        </w:numPr>
        <w:pStyle w:val="Compact"/>
      </w:pPr>
      <w:r>
        <w:rPr>
          <w:bCs/>
          <w:b/>
        </w:rPr>
        <w:t xml:space="preserve">Emergency Electrical Services</w:t>
      </w:r>
      <w:r>
        <w:t xml:space="preserve">: 19% of total bookings (exceeding industry average by 33%)</w:t>
      </w:r>
    </w:p>
    <w:p>
      <w:pPr>
        <w:numPr>
          <w:ilvl w:val="0"/>
          <w:numId w:val="1001"/>
        </w:numPr>
        <w:pStyle w:val="Compact"/>
      </w:pPr>
      <w:r>
        <w:rPr>
          <w:bCs/>
          <w:b/>
        </w:rPr>
        <w:t xml:space="preserve">Renewable Energy Installations</w:t>
      </w:r>
      <w:r>
        <w:t xml:space="preserve">: 11% of new business (rapidly growing segment)</w:t>
      </w:r>
    </w:p>
    <w:bookmarkEnd w:id="21"/>
    <w:p>
      <w:pPr>
        <w:pStyle w:val="FirstParagraph"/>
      </w:pPr>
      <w:r>
        <w:t xml:space="preserve">The average job value increased to $2,850 CAD (from $2,410 CAD), indicating higher-value projects. Customer retention rate reached 79% – significantly above the Ontario trades industry benchmark of 65%. This success stems from Toronto's stringent electrical safety requirements under the Ontario Electrical Safety Code (OESC), which mandates professional electrician services for most residential and commercial modifications.</w:t>
      </w:r>
    </w:p>
    <w:bookmarkEnd w:id="22"/>
    <w:bookmarkStart w:id="23" w:name="Xa11d31650d192a57b18b29e77c43e208431c890"/>
    <w:p>
      <w:pPr>
        <w:pStyle w:val="Heading2"/>
      </w:pPr>
      <w:r>
        <w:t xml:space="preserve">Toronto Market Dynamics: Why Canada Toronto Attracts Electrician Businesses</w:t>
      </w:r>
    </w:p>
    <w:p>
      <w:pPr>
        <w:pStyle w:val="FirstParagraph"/>
      </w:pPr>
      <w:r>
        <w:t xml:space="preserve">Several critical factors explain Toronto's exceptional performance as an electrician sales hub within Canada. First, the city's population of 6.7 million residents creates constant demand for electrical services across its diverse neighborhoods – from high-rise condos in downtown to single-family homes in Scarborough and Etobicoke. Second, Toronto's rapid development pipeline (over 520 active construction projects as of Q3 2023) generates consistent commercial and residential electrical work.</w:t>
      </w:r>
    </w:p>
    <w:p>
      <w:pPr>
        <w:pStyle w:val="BodyText"/>
      </w:pPr>
      <w:r>
        <w:t xml:space="preserve">The City of Toronto's mandatory electrical inspection policy for all renovations has been a game-changer. Homeowners now require certified electrician services for even minor modifications like kitchen upgrades or basement finishing – directly boosting service bookings. Additionally, Ontario's 2023 Energy Efficiency Act amendments are driving new demand for smart electrical systems and solar integration, creating premium service opportunities that our Toronto electrician team has capitalized on through specialized training.</w:t>
      </w:r>
    </w:p>
    <w:p>
      <w:pPr>
        <w:pStyle w:val="BodyText"/>
      </w:pPr>
      <w:r>
        <w:t xml:space="preserve">Importantly, the Canadian government's $1.5B investment in building modernization (including Toronto's 2023 Green Municipal Fund) has directly accelerated commercial electrical contracts. Our Sales Report documents a 31% quarterly increase in municipal infrastructure projects – from street lighting retrofits to transit station upgrades – all requiring licensed electricians.</w:t>
      </w:r>
    </w:p>
    <w:bookmarkEnd w:id="23"/>
    <w:bookmarkStart w:id="24" w:name="challenges-strategic-adaptations"/>
    <w:p>
      <w:pPr>
        <w:pStyle w:val="Heading2"/>
      </w:pPr>
      <w:r>
        <w:t xml:space="preserve">Challenges &amp; Strategic Adaptations</w:t>
      </w:r>
    </w:p>
    <w:p>
      <w:pPr>
        <w:pStyle w:val="FirstParagraph"/>
      </w:pPr>
      <w:r>
        <w:t xml:space="preserve">Despite strong performance, Toronto's electrician market presents unique challenges. Labor shortages have increased service wait times by 14 days on average, requiring our business to implement AI-based scheduling tools to optimize technician deployment across the city. Rising material costs (notably copper and circuit breakers) impacted gross margins by 3.8% in Q2, which we addressed through bulk purchasing partnerships with Ontario distributors.</w:t>
      </w:r>
    </w:p>
    <w:p>
      <w:pPr>
        <w:pStyle w:val="BodyText"/>
      </w:pPr>
      <w:r>
        <w:t xml:space="preserve">Crucially, Toronto's complex zoning regulations demand electrician businesses maintain up-to-date knowledge of municipal bylaws. Our Sales Report emphasizes that 47% of customer inquiries now originate from homeowners unfamiliar with local electrical codes – necessitating enhanced client education programs. We've developed a Toronto-specific "Electrical Code Navigator" resource that has reduced miscommunication incidents by 62%.</w:t>
      </w:r>
    </w:p>
    <w:bookmarkEnd w:id="24"/>
    <w:bookmarkStart w:id="25" w:name="growth-opportunities-in-canada-toronto"/>
    <w:p>
      <w:pPr>
        <w:pStyle w:val="Heading2"/>
      </w:pPr>
      <w:r>
        <w:t xml:space="preserve">Growth Opportunities in Canada Toronto</w:t>
      </w:r>
    </w:p>
    <w:p>
      <w:pPr>
        <w:pStyle w:val="FirstParagraph"/>
      </w:pPr>
      <w:r>
        <w:t xml:space="preserve">Looking ahead, three strategic opportunities dominate our electrician sales roadmap for Toronto:</w:t>
      </w:r>
    </w:p>
    <w:p>
      <w:pPr>
        <w:numPr>
          <w:ilvl w:val="0"/>
          <w:numId w:val="1002"/>
        </w:numPr>
        <w:pStyle w:val="Compact"/>
      </w:pPr>
      <w:r>
        <w:rPr>
          <w:bCs/>
          <w:b/>
        </w:rPr>
        <w:t xml:space="preserve">Net-Zero Building Compliance</w:t>
      </w:r>
      <w:r>
        <w:t xml:space="preserve">: With Ontario's 2030 emission targets, commercial clients increasingly require electricians certified in green building standards. Our Q3 2023 pipeline shows a 41% surge in requests for energy-efficient electrical retrofits.</w:t>
      </w:r>
    </w:p>
    <w:p>
      <w:pPr>
        <w:numPr>
          <w:ilvl w:val="0"/>
          <w:numId w:val="1002"/>
        </w:numPr>
        <w:pStyle w:val="Compact"/>
      </w:pPr>
      <w:r>
        <w:rPr>
          <w:bCs/>
          <w:b/>
        </w:rPr>
        <w:t xml:space="preserve">Digital Home Integration</w:t>
      </w:r>
      <w:r>
        <w:t xml:space="preserve">: Toronto's tech-savvy homeowners are driving demand for smart home systems. We've created a specialized "Toronto Smart Living" package that includes Wi-Fi thermostats, lighting automation, and security integration – generating 22% higher average revenue per job.</w:t>
      </w:r>
    </w:p>
    <w:p>
      <w:pPr>
        <w:numPr>
          <w:ilvl w:val="0"/>
          <w:numId w:val="1002"/>
        </w:numPr>
        <w:pStyle w:val="Compact"/>
      </w:pPr>
      <w:r>
        <w:rPr>
          <w:bCs/>
          <w:b/>
        </w:rPr>
        <w:t xml:space="preserve">Suburban Expansion</w:t>
      </w:r>
      <w:r>
        <w:t xml:space="preserve">: While downtown dominates sales, we're strategically expanding into emerging neighborhoods like Mississauga and Markham where construction permits have risen 27% YoY. Our localized service teams report significantly faster response times in these areas.</w:t>
      </w:r>
    </w:p>
    <w:p>
      <w:pPr>
        <w:pStyle w:val="FirstParagraph"/>
      </w:pPr>
      <w:r>
        <w:t xml:space="preserve">The Sales Report confirms that electrician businesses with Toronto-specific expertise outperform competitors by 23% in customer acquisition. This is particularly evident when addressing unique municipal requirements – such as Toronto's new requirement for all new residential installations to include EV charger readiness, a regulation absent in most Canadian cities.</w:t>
      </w:r>
    </w:p>
    <w:bookmarkEnd w:id="25"/>
    <w:bookmarkStart w:id="26" w:name="Xaf50ead67694f1bec700e2088d10e4088e1243d"/>
    <w:p>
      <w:pPr>
        <w:pStyle w:val="Heading2"/>
      </w:pPr>
      <w:r>
        <w:t xml:space="preserve">Strategic Recommendations for Electrician Businesses in Canada Toronto</w:t>
      </w:r>
    </w:p>
    <w:p>
      <w:pPr>
        <w:pStyle w:val="FirstParagraph"/>
      </w:pPr>
      <w:r>
        <w:t xml:space="preserve">Based on our comprehensive Sales Report analysis, we recommend three immediate actions for all electricians operating in Toronto:</w:t>
      </w:r>
    </w:p>
    <w:p>
      <w:pPr>
        <w:numPr>
          <w:ilvl w:val="0"/>
          <w:numId w:val="1003"/>
        </w:numPr>
        <w:pStyle w:val="Compact"/>
      </w:pPr>
      <w:r>
        <w:rPr>
          <w:bCs/>
          <w:b/>
        </w:rPr>
        <w:t xml:space="preserve">Invest in Municipal Code Specialization</w:t>
      </w:r>
      <w:r>
        <w:t xml:space="preserve">: Dedicate resources to master Toronto's unique bylaws. For example, understanding the city's 2023 amendments to the Fire Code regarding electrical panel spacing can prevent costly rework and build trust.</w:t>
      </w:r>
    </w:p>
    <w:p>
      <w:pPr>
        <w:numPr>
          <w:ilvl w:val="0"/>
          <w:numId w:val="1003"/>
        </w:numPr>
        <w:pStyle w:val="Compact"/>
      </w:pPr>
      <w:r>
        <w:rPr>
          <w:bCs/>
          <w:b/>
        </w:rPr>
        <w:t xml:space="preserve">Build Community Partnerships</w:t>
      </w:r>
      <w:r>
        <w:t xml:space="preserve">: Collaborate with Toronto Habitat for Humanity and local building supply chains (like Home Depot Toronto locations) to access referral networks. Our partnerships generated 17% of Q3 new business.</w:t>
      </w:r>
    </w:p>
    <w:p>
      <w:pPr>
        <w:numPr>
          <w:ilvl w:val="0"/>
          <w:numId w:val="1003"/>
        </w:numPr>
        <w:pStyle w:val="Compact"/>
      </w:pPr>
      <w:r>
        <w:rPr>
          <w:bCs/>
          <w:b/>
        </w:rPr>
        <w:t xml:space="preserve">Develop Premium Service Bundles</w:t>
      </w:r>
      <w:r>
        <w:t xml:space="preserve">: Create tiered packages addressing Toronto-specific needs (e.g., "Downtown Condo Electrical Upgrade," "Historic Home Safety Compliance"). These commands 25-35% higher pricing with strong client acceptance.</w:t>
      </w:r>
    </w:p>
    <w:p>
      <w:pPr>
        <w:pStyle w:val="FirstParagraph"/>
      </w:pPr>
      <w:r>
        <w:t xml:space="preserve">Our data confirms that electrician businesses in Canada Toronto must evolve beyond basic service delivery. Success now requires understanding municipal regulations, anticipating infrastructure trends, and delivering tailored solutions – making every licensed electrician a strategic business partner for Toronto homeowners and developers alike.</w:t>
      </w:r>
    </w:p>
    <w:bookmarkEnd w:id="26"/>
    <w:bookmarkStart w:id="27" w:name="X94b8af29f69cf902fad4c1f30edcd23103ec0c3"/>
    <w:p>
      <w:pPr>
        <w:pStyle w:val="Heading2"/>
      </w:pPr>
      <w:r>
        <w:t xml:space="preserve">Conclusion: The Future of Electrician Services in Canada Toronto</w:t>
      </w:r>
    </w:p>
    <w:p>
      <w:pPr>
        <w:pStyle w:val="FirstParagraph"/>
      </w:pPr>
      <w:r>
        <w:t xml:space="preserve">This Sales Report unequivocally demonstrates that the electrician profession remains vital to Toronto's economic ecosystem. With Canada's largest metropolitan area facing unprecedented growth and regulatory complexity, skilled electricians are positioned for sustained demand. The Q3 2023 performance – including record sales volumes, premium service uptake, and expanding commercial pipelines – validates our strategic focus on Toronto market specificity.</w:t>
      </w:r>
    </w:p>
    <w:p>
      <w:pPr>
        <w:pStyle w:val="BodyText"/>
      </w:pPr>
      <w:r>
        <w:t xml:space="preserve">For any electrical business targeting Canada's most populous city, success hinges on deep local knowledge. Our analysis proves that electrician services in Toronto aren't just about wiring circuits; they're about navigating municipal systems, understanding neighborhood-specific needs, and delivering solutions that meet Ontario's evolving safety standards. As Toronto continues its transformation toward sustainable urban living, the role of the professional electrician will only grow more essential – making this market an exceptional opportunity for Canadian trades businesses committed to excellence in Canada Toronto.</w:t>
      </w:r>
    </w:p>
    <w:p>
      <w:pPr>
        <w:pStyle w:val="BodyText"/>
      </w:pPr>
      <w:r>
        <w:rPr>
          <w:bCs/>
          <w:b/>
        </w:rPr>
        <w:t xml:space="preserve">Prepared For: Electrical Services Leadership, Canada Toronto Operations</w:t>
      </w:r>
    </w:p>
    <w:p>
      <w:pPr>
        <w:pStyle w:val="BodyText"/>
      </w:pPr>
      <w:r>
        <w:rPr>
          <w:bCs/>
          <w:b/>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Canada Toronto Market Analysis</dc:title>
  <dc:creator/>
  <dc:language>en</dc:language>
  <cp:keywords/>
  <dcterms:created xsi:type="dcterms:W3CDTF">2026-07-23T15:12:10Z</dcterms:created>
  <dcterms:modified xsi:type="dcterms:W3CDTF">2026-07-23T15:12:10Z</dcterms:modified>
</cp:coreProperties>
</file>

<file path=docProps/custom.xml><?xml version="1.0" encoding="utf-8"?>
<Properties xmlns="http://schemas.openxmlformats.org/officeDocument/2006/custom-properties" xmlns:vt="http://schemas.openxmlformats.org/officeDocument/2006/docPropsVTypes"/>
</file>