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91c9b9cfe4c956d8b1a765635a389ef30471549"/>
    <w:p>
      <w:pPr>
        <w:pStyle w:val="Heading1"/>
      </w:pPr>
      <w:r>
        <w:t xml:space="preserve">Comprehensive Sales Report: Electrician Service Performance in Chile Santiago (Q3 2023)</w:t>
      </w:r>
    </w:p>
    <w:bookmarkStart w:id="20" w:name="executive-summary"/>
    <w:p>
      <w:pPr>
        <w:pStyle w:val="Heading2"/>
      </w:pPr>
      <w:r>
        <w:t xml:space="preserve">Executive Summary</w:t>
      </w:r>
    </w:p>
    <w:p>
      <w:pPr>
        <w:pStyle w:val="FirstParagraph"/>
      </w:pPr>
      <w:r>
        <w:t xml:space="preserve">This formal Sales Report details the operational and financial performance of our electrician services across Chile Santiago during the third quarter of 2023. As a leading electrical contracting firm serving the dynamic urban landscape of Chile Santiago, we have achieved remarkable growth through strategic market positioning and exceptional technical expertise. This document serves as both an internal performance review and a forward-looking roadmap for our electrician division, highlighting how our services align with Santiago's evolving infrastructure demands.</w:t>
      </w:r>
    </w:p>
    <w:bookmarkEnd w:id="20"/>
    <w:bookmarkStart w:id="21" w:name="X43536edfdd5681302bd8fd60e6bc0f895989e3a"/>
    <w:p>
      <w:pPr>
        <w:pStyle w:val="Heading2"/>
      </w:pPr>
      <w:r>
        <w:t xml:space="preserve">Market Context: Electrician Demand in Chile Santiago</w:t>
      </w:r>
    </w:p>
    <w:p>
      <w:pPr>
        <w:pStyle w:val="FirstParagraph"/>
      </w:pPr>
      <w:r>
        <w:t xml:space="preserve">Santiago de Chile, the economic heart of Chile with over 7 million residents, presents unique opportunities for specialized electrician services. The city's rapid urbanization, aging electrical infrastructure (with 40% of residential wiring systems exceeding 25 years), and stringent new building codes under Chile's National Electrical Code (NCH 346) have created unprecedented demand. Our Sales Report confirms that Santiago now accounts for 68% of our national revenue, with commercial electrician projects growing at 23% annually compared to the national average of 15%. This growth trajectory directly responds to Santiago's status as Chile's primary business hub requiring reliable electrical solutions.</w:t>
      </w:r>
    </w:p>
    <w:bookmarkEnd w:id="21"/>
    <w:bookmarkStart w:id="22" w:name="q3-2023-sales-performance-analysis"/>
    <w:p>
      <w:pPr>
        <w:pStyle w:val="Heading2"/>
      </w:pPr>
      <w:r>
        <w:t xml:space="preserve">Q3 2023 Sales Performance Analysis</w:t>
      </w:r>
    </w:p>
    <w:p>
      <w:pPr>
        <w:pStyle w:val="FirstParagraph"/>
      </w:pPr>
      <w:r>
        <w:t xml:space="preserve">Our electrician division delivered outstanding results in Chile Santiago, exceeding targets by 18% against the previous quarter. Key metrics include:</w:t>
      </w:r>
    </w:p>
    <w:p>
      <w:pPr>
        <w:numPr>
          <w:ilvl w:val="0"/>
          <w:numId w:val="1001"/>
        </w:numPr>
        <w:pStyle w:val="Compact"/>
      </w:pPr>
      <w:r>
        <w:rPr>
          <w:bCs/>
          <w:b/>
        </w:rPr>
        <w:t xml:space="preserve">Total Revenue:</w:t>
      </w:r>
      <w:r>
        <w:t xml:space="preserve"> </w:t>
      </w:r>
      <w:r>
        <w:t xml:space="preserve">$485,000 (vs. target: $410,000)</w:t>
      </w:r>
    </w:p>
    <w:p>
      <w:pPr>
        <w:numPr>
          <w:ilvl w:val="0"/>
          <w:numId w:val="1001"/>
        </w:numPr>
        <w:pStyle w:val="Compact"/>
      </w:pPr>
      <w:r>
        <w:rPr>
          <w:bCs/>
          <w:b/>
        </w:rPr>
        <w:t xml:space="preserve">Commercial Projects:</w:t>
      </w:r>
      <w:r>
        <w:t xml:space="preserve"> </w:t>
      </w:r>
      <w:r>
        <w:t xml:space="preserve">27 completed (32% increase from Q2), including major contracts with Santiago's central business district developers</w:t>
      </w:r>
    </w:p>
    <w:p>
      <w:pPr>
        <w:numPr>
          <w:ilvl w:val="0"/>
          <w:numId w:val="1001"/>
        </w:numPr>
        <w:pStyle w:val="Compact"/>
      </w:pPr>
      <w:r>
        <w:rPr>
          <w:bCs/>
          <w:b/>
        </w:rPr>
        <w:t xml:space="preserve">Residential Services:</w:t>
      </w:r>
      <w:r>
        <w:t xml:space="preserve"> </w:t>
      </w:r>
      <w:r>
        <w:t xml:space="preserve">198 service calls handled (up 25%), driven by post-holiday electrical safety inspections</w:t>
      </w:r>
    </w:p>
    <w:p>
      <w:pPr>
        <w:numPr>
          <w:ilvl w:val="0"/>
          <w:numId w:val="1001"/>
        </w:numPr>
        <w:pStyle w:val="Compact"/>
      </w:pPr>
      <w:r>
        <w:rPr>
          <w:bCs/>
          <w:b/>
        </w:rPr>
        <w:t xml:space="preserve">New Client Acquisition:</w:t>
      </w:r>
      <w:r>
        <w:t xml:space="preserve"> </w:t>
      </w:r>
      <w:r>
        <w:t xml:space="preserve">43 new commercial accounts secured in Las Condes and Providencia districts</w:t>
      </w:r>
    </w:p>
    <w:p>
      <w:pPr>
        <w:numPr>
          <w:ilvl w:val="0"/>
          <w:numId w:val="1001"/>
        </w:numPr>
        <w:pStyle w:val="Compact"/>
      </w:pPr>
      <w:r>
        <w:rPr>
          <w:bCs/>
          <w:b/>
        </w:rPr>
        <w:t xml:space="preserve">Customer Retention Rate:</w:t>
      </w:r>
      <w:r>
        <w:t xml:space="preserve"> </w:t>
      </w:r>
      <w:r>
        <w:t xml:space="preserve">89% (industry benchmark: 72%)</w:t>
      </w:r>
    </w:p>
    <w:p>
      <w:pPr>
        <w:pStyle w:val="FirstParagraph"/>
      </w:pPr>
      <w:r>
        <w:t xml:space="preserve">The most significant growth driver was our specialized "Santiago Smart Grid Compliance Package," addressing Chile's new electrical safety regulations. This service, exclusively offered to electrician clients in Chile Santiago, generated $183,000 in revenue – 38% of total Q3 sales. The package includes mandatory system audits for buildings over 25 years old, a critical need in Santiago's historic neighborhoods like Lastarria and Bellavista.</w:t>
      </w:r>
    </w:p>
    <w:bookmarkEnd w:id="22"/>
    <w:bookmarkStart w:id="23" w:name="X83d1826e55662b0546824c2265e565917c57da1"/>
    <w:p>
      <w:pPr>
        <w:pStyle w:val="Heading2"/>
      </w:pPr>
      <w:r>
        <w:t xml:space="preserve">Customer Insights: Santiago-Specific Trends</w:t>
      </w:r>
    </w:p>
    <w:p>
      <w:pPr>
        <w:pStyle w:val="FirstParagraph"/>
      </w:pPr>
      <w:r>
        <w:t xml:space="preserve">Our customer satisfaction surveys conducted across Chile Santiago revealed three pivotal trends:</w:t>
      </w:r>
    </w:p>
    <w:p>
      <w:pPr>
        <w:numPr>
          <w:ilvl w:val="0"/>
          <w:numId w:val="1002"/>
        </w:numPr>
        <w:pStyle w:val="Compact"/>
      </w:pPr>
      <w:r>
        <w:rPr>
          <w:bCs/>
          <w:b/>
        </w:rPr>
        <w:t xml:space="preserve">Commercial Sector Priority:</w:t>
      </w:r>
      <w:r>
        <w:t xml:space="preserve"> </w:t>
      </w:r>
      <w:r>
        <w:t xml:space="preserve">76% of business clients in the Santiago metro area prioritized "regulatory compliance" over cost, directly impacting our electrician service pricing strategy. We successfully implemented premium pricing for code-compliant installations (+22% average margin).</w:t>
      </w:r>
    </w:p>
    <w:p>
      <w:pPr>
        <w:numPr>
          <w:ilvl w:val="0"/>
          <w:numId w:val="1002"/>
        </w:numPr>
        <w:pStyle w:val="Compact"/>
      </w:pPr>
      <w:r>
        <w:rPr>
          <w:bCs/>
          <w:b/>
        </w:rPr>
        <w:t xml:space="preserve">Residential Safety Awareness:</w:t>
      </w:r>
      <w:r>
        <w:t xml:space="preserve"> </w:t>
      </w:r>
      <w:r>
        <w:t xml:space="preserve">Post-summer energy surge (January 2023), Santiago homeowners showed 63% increased demand for electrical safety assessments – a trend our Sales Report attributes to national media coverage of fire incidents linked to outdated wiring.</w:t>
      </w:r>
    </w:p>
    <w:p>
      <w:pPr>
        <w:numPr>
          <w:ilvl w:val="0"/>
          <w:numId w:val="1002"/>
        </w:numPr>
        <w:pStyle w:val="Compact"/>
      </w:pPr>
      <w:r>
        <w:rPr>
          <w:bCs/>
          <w:b/>
        </w:rPr>
        <w:t xml:space="preserve">District-Specific Needs:</w:t>
      </w:r>
      <w:r>
        <w:t xml:space="preserve"> </w:t>
      </w:r>
      <w:r>
        <w:t xml:space="preserve">Santiago's affluent districts (Vitacura, El Golf) demanded "luxury home automation" services (+41% growth), while industrial zones (Cerrillos, Pudahuel) required heavy-duty commercial electrician solutions for manufacturing facilities.</w:t>
      </w:r>
    </w:p>
    <w:bookmarkEnd w:id="23"/>
    <w:bookmarkStart w:id="24" w:name="X6839c30b6b923dbd2491194fbd6cf53655d53b7"/>
    <w:p>
      <w:pPr>
        <w:pStyle w:val="Heading2"/>
      </w:pPr>
      <w:r>
        <w:t xml:space="preserve">Challenges in Chile Santiago's Electrician Market</w:t>
      </w:r>
    </w:p>
    <w:p>
      <w:pPr>
        <w:pStyle w:val="FirstParagraph"/>
      </w:pPr>
      <w:r>
        <w:t xml:space="preserve">Our Sales Report identifies critical challenges unique to operating as an electrician service provider in Chile Santiago:</w:t>
      </w:r>
    </w:p>
    <w:p>
      <w:pPr>
        <w:numPr>
          <w:ilvl w:val="0"/>
          <w:numId w:val="1003"/>
        </w:numPr>
        <w:pStyle w:val="Compact"/>
      </w:pPr>
      <w:r>
        <w:rPr>
          <w:bCs/>
          <w:b/>
        </w:rPr>
        <w:t xml:space="preserve">Regulatory Complexity:</w:t>
      </w:r>
      <w:r>
        <w:t xml:space="preserve"> </w:t>
      </w:r>
      <w:r>
        <w:t xml:space="preserve">Navigating Santiago's 12 municipal electrical permit systems requires specialized knowledge. Our electrician team now dedicates 15% of project time to compliance documentation, increasing operational costs by 8%.</w:t>
      </w:r>
    </w:p>
    <w:p>
      <w:pPr>
        <w:numPr>
          <w:ilvl w:val="0"/>
          <w:numId w:val="1003"/>
        </w:numPr>
        <w:pStyle w:val="Compact"/>
      </w:pPr>
      <w:r>
        <w:rPr>
          <w:bCs/>
          <w:b/>
        </w:rPr>
        <w:t xml:space="preserve">Material Supply Chain Delays:</w:t>
      </w:r>
      <w:r>
        <w:t xml:space="preserve"> </w:t>
      </w:r>
      <w:r>
        <w:t xml:space="preserve">Chilean electrical components faced a 30-day average delay due to port congestion in Valparaíso – our main supply hub for Santiago. We mitigated this by establishing local partnerships with SENA (Chile's technical education institute) for rapid prototyping.</w:t>
      </w:r>
    </w:p>
    <w:p>
      <w:pPr>
        <w:numPr>
          <w:ilvl w:val="0"/>
          <w:numId w:val="1003"/>
        </w:numPr>
        <w:pStyle w:val="Compact"/>
      </w:pPr>
      <w:r>
        <w:rPr>
          <w:bCs/>
          <w:b/>
        </w:rPr>
        <w:t xml:space="preserve">Talent Shortage:</w:t>
      </w:r>
      <w:r>
        <w:t xml:space="preserve"> </w:t>
      </w:r>
      <w:r>
        <w:t xml:space="preserve">Santiago has a 27% deficit in licensed electricians, forcing us to invest 12% of revenue in on-the-job training. Our "Santiago Electrician Apprenticeship Program" reduced recruitment costs by 35%.</w:t>
      </w:r>
    </w:p>
    <w:bookmarkEnd w:id="24"/>
    <w:bookmarkStart w:id="25" w:name="Xf10994aa51c066ecad44a471d300b3c534cc626"/>
    <w:p>
      <w:pPr>
        <w:pStyle w:val="Heading2"/>
      </w:pPr>
      <w:r>
        <w:t xml:space="preserve">Strategic Recommendations for Chile Santiago Growth</w:t>
      </w:r>
    </w:p>
    <w:p>
      <w:pPr>
        <w:pStyle w:val="FirstParagraph"/>
      </w:pPr>
      <w:r>
        <w:t xml:space="preserve">Based on this Sales Report, we recommend three actionable strategies to dominate the Santiago electrician market:</w:t>
      </w:r>
    </w:p>
    <w:p>
      <w:pPr>
        <w:numPr>
          <w:ilvl w:val="0"/>
          <w:numId w:val="1004"/>
        </w:numPr>
        <w:pStyle w:val="Compact"/>
      </w:pPr>
      <w:r>
        <w:rPr>
          <w:bCs/>
          <w:b/>
        </w:rPr>
        <w:t xml:space="preserve">Leverage Santiago's Infrastructure Renewal Programs:</w:t>
      </w:r>
      <w:r>
        <w:t xml:space="preserve"> </w:t>
      </w:r>
      <w:r>
        <w:t xml:space="preserve">Partner with the Municipality of Santiago on their $150M Smart City Project. Focus on retrofitting 1920s-era buildings with modern electrical systems – a $3.2M potential contract pipeline.</w:t>
      </w:r>
    </w:p>
    <w:p>
      <w:pPr>
        <w:numPr>
          <w:ilvl w:val="0"/>
          <w:numId w:val="1004"/>
        </w:numPr>
        <w:pStyle w:val="Compact"/>
      </w:pPr>
      <w:r>
        <w:rPr>
          <w:bCs/>
          <w:b/>
        </w:rPr>
        <w:t xml:space="preserve">Launch "Santiago Energy Efficiency" Package:</w:t>
      </w:r>
      <w:r>
        <w:t xml:space="preserve"> </w:t>
      </w:r>
      <w:r>
        <w:t xml:space="preserve">Bundle LED retrofits with safety audits for commercial clients, targeting Santiago's new tax incentives for energy-saving installations (Law 19,956).</w:t>
      </w:r>
    </w:p>
    <w:p>
      <w:pPr>
        <w:numPr>
          <w:ilvl w:val="0"/>
          <w:numId w:val="1004"/>
        </w:numPr>
        <w:pStyle w:val="Compact"/>
      </w:pPr>
      <w:r>
        <w:rPr>
          <w:bCs/>
          <w:b/>
        </w:rPr>
        <w:t xml:space="preserve">Develop Digital Platform:</w:t>
      </w:r>
      <w:r>
        <w:t xml:space="preserve"> </w:t>
      </w:r>
      <w:r>
        <w:t xml:space="preserve">Create a Santiago-specific mobile app allowing real-time electrician scheduling and compliance tracking – addressing the 78% of clients requesting digital solutions (per our Q3 survey).</w:t>
      </w:r>
    </w:p>
    <w:bookmarkEnd w:id="25"/>
    <w:bookmarkStart w:id="26" w:name="financial-outlook-investment-alignment"/>
    <w:p>
      <w:pPr>
        <w:pStyle w:val="Heading2"/>
      </w:pPr>
      <w:r>
        <w:t xml:space="preserve">Financial Outlook &amp; Investment Alignment</w:t>
      </w:r>
    </w:p>
    <w:p>
      <w:pPr>
        <w:pStyle w:val="FirstParagraph"/>
      </w:pPr>
      <w:r>
        <w:t xml:space="preserve">The Chile Santiago market now represents 68% of our national sales, making it the single most profitable regional segment. Our Sales Report projects a 31% revenue increase for Santiago in Q4 2023, primarily driven by commercial projects tied to Chile's new industrial park developments in Maipú and Renca. We recommend allocating 40% of our $500K annual training budget specifically toward Santiago electrician certification programs – an investment that will directly support the city's projected 17% compound growth rate for electrical services through 2025.</w:t>
      </w:r>
    </w:p>
    <w:bookmarkEnd w:id="26"/>
    <w:bookmarkStart w:id="28" w:name="conclusion"/>
    <w:p>
      <w:pPr>
        <w:pStyle w:val="Heading2"/>
      </w:pPr>
      <w:r>
        <w:t xml:space="preserve">Conclusion</w:t>
      </w:r>
    </w:p>
    <w:p>
      <w:pPr>
        <w:pStyle w:val="FirstParagraph"/>
      </w:pPr>
      <w:r>
        <w:t xml:space="preserve">This Sales Report underscores that success in Chile Santiago requires more than technical expertise; it demands intimate understanding of Santiago's regulatory environment, district-specific needs, and cultural expectations. As the premier electrician service provider serving Chile Santiago, we have positioned ourselves not just as contractors but as essential partners in the city's sustainable growth. Our focus on compliance-driven solutions – from heritage building retrofits to smart grid integration – has established us as the trusted electrician partner for Santiago's evolving infrastructure landscape. The data is clear: businesses operating with specialized knowledge of Chile Santiago outperform generalist competitors by 37% in customer acquisition and retention.</w:t>
      </w:r>
    </w:p>
    <w:p>
      <w:pPr>
        <w:pStyle w:val="BodyText"/>
      </w:pPr>
      <w:r>
        <w:rPr>
          <w:bCs/>
          <w:b/>
        </w:rPr>
        <w:t xml:space="preserve">Prepared By:</w:t>
      </w:r>
      <w:r>
        <w:t xml:space="preserve"> </w:t>
      </w:r>
      <w:r>
        <w:t xml:space="preserve">Sales Strategy Division |</w:t>
      </w:r>
      <w:r>
        <w:t xml:space="preserve"> </w:t>
      </w:r>
      <w:r>
        <w:rPr>
          <w:bCs/>
          <w:b/>
        </w:rPr>
        <w:t xml:space="preserve">Date:</w:t>
      </w:r>
      <w:r>
        <w:t xml:space="preserve"> </w:t>
      </w:r>
      <w:r>
        <w:t xml:space="preserve">October 15, 2023 |</w:t>
      </w:r>
      <w:r>
        <w:t xml:space="preserve"> </w:t>
      </w:r>
      <w:r>
        <w:rPr>
          <w:bCs/>
          <w:b/>
        </w:rPr>
        <w:t xml:space="preserve">For Electrician Services in Chile Santiago</w:t>
      </w:r>
    </w:p>
    <w:bookmarkStart w:id="27" w:name="acknowledgement"/>
    <w:p>
      <w:pPr>
        <w:pStyle w:val="Heading3"/>
      </w:pPr>
      <w:r>
        <w:t xml:space="preserve">Acknowledgement</w:t>
      </w:r>
    </w:p>
    <w:p>
      <w:pPr>
        <w:pStyle w:val="FirstParagraph"/>
      </w:pPr>
      <w:r>
        <w:t xml:space="preserve">This report adheres to Chile's General Data Protection Law (LGPD) and includes anonymized client data from Santiago operations. All financial figures are presented in USD equivalent for international stakeholders, with Chilean Peso conversions 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Electrician Services in Chile Santiago</dc:title>
  <dc:creator/>
  <dc:language>en</dc:language>
  <cp:keywords/>
  <dcterms:created xsi:type="dcterms:W3CDTF">2025-12-11T06:06:44Z</dcterms:created>
  <dcterms:modified xsi:type="dcterms:W3CDTF">2025-12-11T06:06:44Z</dcterms:modified>
</cp:coreProperties>
</file>

<file path=docProps/custom.xml><?xml version="1.0" encoding="utf-8"?>
<Properties xmlns="http://schemas.openxmlformats.org/officeDocument/2006/custom-properties" xmlns:vt="http://schemas.openxmlformats.org/officeDocument/2006/docPropsVTypes"/>
</file>