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Guangzhou</w:t>
      </w:r>
    </w:p>
    <w:bookmarkStart w:id="31" w:name="X5a72c558e30fd6ccf113f2ef49c49659fdc0a6c"/>
    <w:p>
      <w:pPr>
        <w:pStyle w:val="Heading1"/>
      </w:pPr>
      <w:r>
        <w:t xml:space="preserve">Electrician Sales Performance Report - Guangzhou Market (Q3 2023)</w:t>
      </w:r>
    </w:p>
    <w:p>
      <w:pPr>
        <w:pStyle w:val="FirstParagraph"/>
      </w:pPr>
      <w:r>
        <w:rPr>
          <w:bCs/>
          <w:b/>
        </w:rPr>
        <w:t xml:space="preserve">Prepared For:</w:t>
      </w:r>
      <w:r>
        <w:t xml:space="preserve"> </w:t>
      </w:r>
      <w:r>
        <w:t xml:space="preserve">Guangdong Power Solutions Co., Ltd.</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China Guangzhou Metropolitan Area</w:t>
      </w:r>
      <w:r>
        <w:br/>
      </w:r>
      <w:r>
        <w:rPr>
          <w:bCs/>
          <w:b/>
        </w:rPr>
        <w:t xml:space="preserve">Prepared By:</w:t>
      </w:r>
      <w:r>
        <w:t xml:space="preserve"> </w:t>
      </w:r>
      <w:r>
        <w:t xml:space="preserve">Sales Analytics Department</w:t>
      </w:r>
    </w:p>
    <w:bookmarkStart w:id="20" w:name="executive-summary"/>
    <w:p>
      <w:pPr>
        <w:pStyle w:val="Heading2"/>
      </w:pPr>
      <w:r>
        <w:t xml:space="preserve">Executive Summary</w:t>
      </w:r>
    </w:p>
    <w:p>
      <w:pPr>
        <w:pStyle w:val="FirstParagraph"/>
      </w:pPr>
      <w:r>
        <w:t xml:space="preserve">This comprehensive Sales Report details the performance of professional Electrician services across China Guangzhou during Q3 2023. The Guangzhou market has demonstrated exceptional growth potential for certified electrician solutions, with a 28% year-over-year increase in service demand. Our strategic focus on high-value residential and commercial electrical projects has positioned us as a leading provider of reliable Electrician services throughout the Pearl River Delta region. This Sales Report confirms that targeted investments in Guangzhou's electrical infrastructure are yielding significant market share gains.</w:t>
      </w:r>
    </w:p>
    <w:p>
      <w:pPr>
        <w:pStyle w:val="BodyText"/>
      </w:pPr>
      <w:r>
        <w:rPr>
          <w:bCs/>
          <w:b/>
        </w:rPr>
        <w:t xml:space="preserve">Key Insight:</w:t>
      </w:r>
      <w:r>
        <w:t xml:space="preserve"> </w:t>
      </w:r>
      <w:r>
        <w:t xml:space="preserve">The demand for certified Electrician services in China Guangzhou has surged due to rapid urbanization, new commercial developments, and government-mandated safety upgrades. Our sales team achieved a 32% growth in service contracts compared to Q2 2023, directly contributing to the company's overall revenue target achievement of 107% for the quarter.</w:t>
      </w:r>
    </w:p>
    <w:bookmarkEnd w:id="20"/>
    <w:bookmarkStart w:id="23" w:name="X4818dca1782331e47b28fe74bcb87487fe7ed49"/>
    <w:p>
      <w:pPr>
        <w:pStyle w:val="Heading2"/>
      </w:pPr>
      <w:r>
        <w:t xml:space="preserve">Market Analysis: Electrician Demand in China Guangzhou</w:t>
      </w:r>
    </w:p>
    <w:p>
      <w:pPr>
        <w:pStyle w:val="FirstParagraph"/>
      </w:pPr>
      <w:r>
        <w:t xml:space="preserve">Guangzhou, as China's third-largest city and a major economic hub, presents unique opportunities for Electrician service providers. The city's ongoing construction boom—including 14 new commercial complexes and 83 high-rise residential towers under development—has created unprecedented demand for qualified Electrician professionals. According to the Guangdong Provincial Construction Authority, electrical infrastructure upgrades represent 22% of all construction expenditures in Guangzhou this year.</w:t>
      </w:r>
    </w:p>
    <w:bookmarkStart w:id="21" w:name="key-growth-drivers"/>
    <w:p>
      <w:pPr>
        <w:pStyle w:val="Heading3"/>
      </w:pPr>
      <w:r>
        <w:t xml:space="preserve">Key Growth Drivers:</w:t>
      </w:r>
    </w:p>
    <w:p>
      <w:pPr>
        <w:numPr>
          <w:ilvl w:val="0"/>
          <w:numId w:val="1001"/>
        </w:numPr>
        <w:pStyle w:val="Compact"/>
      </w:pPr>
      <w:r>
        <w:rPr>
          <w:bCs/>
          <w:b/>
        </w:rPr>
        <w:t xml:space="preserve">Urban Expansion:</w:t>
      </w:r>
      <w:r>
        <w:t xml:space="preserve"> </w:t>
      </w:r>
      <w:r>
        <w:t xml:space="preserve">New districts like Nansha and Qiaoxiang require full electrical system installations for housing and commercial zones</w:t>
      </w:r>
    </w:p>
    <w:p>
      <w:pPr>
        <w:numPr>
          <w:ilvl w:val="0"/>
          <w:numId w:val="1001"/>
        </w:numPr>
        <w:pStyle w:val="Compact"/>
      </w:pPr>
      <w:r>
        <w:rPr>
          <w:bCs/>
          <w:b/>
        </w:rPr>
        <w:t xml:space="preserve">Safety Regulations:</w:t>
      </w:r>
      <w:r>
        <w:t xml:space="preserve"> </w:t>
      </w:r>
      <w:r>
        <w:t xml:space="preserve">Mandatory compliance with GB 50303-2019 electrical safety standards accelerating replacement of outdated systems</w:t>
      </w:r>
    </w:p>
    <w:p>
      <w:pPr>
        <w:numPr>
          <w:ilvl w:val="0"/>
          <w:numId w:val="1001"/>
        </w:numPr>
        <w:pStyle w:val="Compact"/>
      </w:pPr>
      <w:r>
        <w:rPr>
          <w:bCs/>
          <w:b/>
        </w:rPr>
        <w:t xml:space="preserve">Commercial Demand:</w:t>
      </w:r>
      <w:r>
        <w:t xml:space="preserve"> </w:t>
      </w:r>
      <w:r>
        <w:t xml:space="preserve">Retail chains and tech hubs requiring specialized electrical installations for data centers and smart facilities</w:t>
      </w:r>
    </w:p>
    <w:bookmarkEnd w:id="21"/>
    <w:bookmarkStart w:id="22" w:name="demand-segmentation-q3-2023"/>
    <w:p>
      <w:pPr>
        <w:pStyle w:val="Heading3"/>
      </w:pPr>
      <w:r>
        <w:t xml:space="preserve">Demand Segmentation (Q3 2023):</w:t>
      </w:r>
    </w:p>
    <w:p>
      <w:pPr>
        <w:pStyle w:val="FirstParagraph"/>
      </w:pPr>
      <w:r>
        <w:t xml:space="preserve">Service Category</w:t>
      </w:r>
    </w:p>
    <w:bookmarkEnd w:id="22"/>
    <w:bookmarkEnd w:id="23"/>
    <w:p>
      <w:pPr>
        <w:pStyle w:val="BodyText"/>
      </w:pPr>
      <w:r>
        <w:t xml:space="preserve">Market Share (%)</w:t>
      </w:r>
    </w:p>
    <w:p>
      <w:pPr>
        <w:pStyle w:val="BodyText"/>
      </w:pPr>
      <w:r>
        <w:t xml:space="preserve">YoY Growth (%)</w:t>
      </w:r>
    </w:p>
    <w:p>
      <w:pPr>
        <w:pStyle w:val="BodyText"/>
      </w:pPr>
      <w:r>
        <w:t xml:space="preserve">Residential Electrical Installations</w:t>
      </w:r>
    </w:p>
    <w:p>
      <w:pPr>
        <w:pStyle w:val="BodyText"/>
      </w:pPr>
      <w:r>
        <w:t xml:space="preserve">42%</w:t>
      </w:r>
    </w:p>
    <w:p>
      <w:pPr>
        <w:pStyle w:val="BodyText"/>
      </w:pPr>
      <w:r>
        <w:t xml:space="preserve">+35%</w:t>
      </w:r>
    </w:p>
    <w:p>
      <w:pPr>
        <w:pStyle w:val="BodyText"/>
      </w:pPr>
      <w:r>
        <w:t xml:space="preserve">Commercial Building Systems</w:t>
      </w:r>
    </w:p>
    <w:p>
      <w:pPr>
        <w:pStyle w:val="BodyText"/>
      </w:pPr>
      <w:r>
        <w:t xml:space="preserve">37%</w:t>
      </w:r>
    </w:p>
    <w:p>
      <w:pPr>
        <w:pStyle w:val="BodyText"/>
      </w:pPr>
      <w:r>
        <w:t xml:space="preserve">+28%</w:t>
      </w:r>
    </w:p>
    <w:p>
      <w:pPr>
        <w:pStyle w:val="BodyText"/>
      </w:pPr>
      <w:r>
        <w:t xml:space="preserve">Maintenance &amp; Safety Audits15%+41%</w:t>
      </w:r>
    </w:p>
    <w:p>
      <w:pPr>
        <w:pStyle w:val="BodyText"/>
      </w:pPr>
      <w:r>
        <w:t xml:space="preserve">New Construction Projects6%+53%</w:t>
      </w:r>
    </w:p>
    <w:p>
      <w:pPr>
        <w:pStyle w:val="BodyText"/>
      </w:pPr>
      <w:r>
        <w:t xml:space="preserve">The data clearly shows that as an Electrician service provider in China Guangzhou, we are strategically positioned to capitalize on this growth through our specialized commercial contracts. The 41% year-on-year increase in safety audit demand underscores the critical role of certified Electrician services in meeting Guangzhou's stringent safety requirements.</w:t>
      </w:r>
    </w:p>
    <w:bookmarkStart w:id="25" w:name="Xe720eaa0b0ded96052f3a0eb5a05319cc2ddbb1"/>
    <w:p>
      <w:pPr>
        <w:pStyle w:val="Heading2"/>
      </w:pPr>
      <w:r>
        <w:t xml:space="preserve">Performance Highlights: Sales Report Findings</w:t>
      </w:r>
    </w:p>
    <w:p>
      <w:pPr>
        <w:pStyle w:val="FirstParagraph"/>
      </w:pPr>
      <w:r>
        <w:t xml:space="preserve">This Sales Report documents exceptional performance metrics across our Guangzhou operations. Our team of 47 certified Electrician professionals completed 1,837 service projects during Q3—surpassing the target by 19%—with an average customer satisfaction score of 4.8/5.0.</w:t>
      </w:r>
    </w:p>
    <w:bookmarkStart w:id="24" w:name="top-performing-services"/>
    <w:p>
      <w:pPr>
        <w:pStyle w:val="Heading3"/>
      </w:pPr>
      <w:r>
        <w:t xml:space="preserve">Top-Performing Services:</w:t>
      </w:r>
    </w:p>
    <w:p>
      <w:pPr>
        <w:numPr>
          <w:ilvl w:val="0"/>
          <w:numId w:val="1002"/>
        </w:numPr>
        <w:pStyle w:val="Compact"/>
      </w:pPr>
      <w:r>
        <w:rPr>
          <w:bCs/>
          <w:b/>
        </w:rPr>
        <w:t xml:space="preserve">Smart Home Electrical Systems:</w:t>
      </w:r>
      <w:r>
        <w:t xml:space="preserve"> </w:t>
      </w:r>
      <w:r>
        <w:t xml:space="preserve">Contributed 27% to total revenue with 126 new installations</w:t>
      </w:r>
    </w:p>
    <w:p>
      <w:pPr>
        <w:numPr>
          <w:ilvl w:val="0"/>
          <w:numId w:val="1002"/>
        </w:numPr>
        <w:pStyle w:val="Compact"/>
      </w:pPr>
      <w:r>
        <w:rPr>
          <w:bCs/>
          <w:b/>
        </w:rPr>
        <w:t xml:space="preserve">Commercial Safety Compliance Packages:</w:t>
      </w:r>
      <w:r>
        <w:t xml:space="preserve"> </w:t>
      </w:r>
      <w:r>
        <w:t xml:space="preserve">Generated $1.8M in revenue through mandatory system upgrades</w:t>
      </w:r>
    </w:p>
    <w:p>
      <w:pPr>
        <w:numPr>
          <w:ilvl w:val="0"/>
          <w:numId w:val="1002"/>
        </w:numPr>
        <w:pStyle w:val="Compact"/>
      </w:pPr>
      <w:r>
        <w:rPr>
          <w:bCs/>
          <w:b/>
        </w:rPr>
        <w:t xml:space="preserve">Rapid Emergency Response Service:</w:t>
      </w:r>
      <w:r>
        <w:t xml:space="preserve"> </w:t>
      </w:r>
      <w:r>
        <w:t xml:space="preserve">Achieved 99.3% on-time completion rate for urgent electrical repairs</w:t>
      </w:r>
    </w:p>
    <w:p>
      <w:pPr>
        <w:pStyle w:val="FirstParagraph"/>
      </w:pPr>
      <w:r>
        <w:t xml:space="preserve">The sales pipeline for Electrician services shows particularly strong potential, with $4.2M in confirmed contracts for Q4 2023. Notably, our partnership with Guangzhou Metro's new Line 18 construction has yielded a $750,000 service contract—demonstrating how strategic alignment with major infrastructure projects drives Electrician sales growth in China Guangzhou.</w:t>
      </w:r>
    </w:p>
    <w:bookmarkEnd w:id="24"/>
    <w:bookmarkEnd w:id="25"/>
    <w:bookmarkStart w:id="26" w:name="challenges-and-strategic-response"/>
    <w:p>
      <w:pPr>
        <w:pStyle w:val="Heading2"/>
      </w:pPr>
      <w:r>
        <w:t xml:space="preserve">Challenges and Strategic Response</w:t>
      </w:r>
    </w:p>
    <w:p>
      <w:pPr>
        <w:pStyle w:val="FirstParagraph"/>
      </w:pPr>
      <w:r>
        <w:t xml:space="preserve">While the market opportunity is substantial, this Sales Report identifies critical challenges requiring immediate attention:</w:t>
      </w:r>
    </w:p>
    <w:p>
      <w:pPr>
        <w:numPr>
          <w:ilvl w:val="0"/>
          <w:numId w:val="1003"/>
        </w:numPr>
        <w:pStyle w:val="Compact"/>
      </w:pPr>
      <w:r>
        <w:rPr>
          <w:bCs/>
          <w:b/>
        </w:rPr>
        <w:t xml:space="preserve">Labor Shortage:</w:t>
      </w:r>
      <w:r>
        <w:t xml:space="preserve"> </w:t>
      </w:r>
      <w:r>
        <w:t xml:space="preserve">Only 18% of Guangzhou's electricians hold current certification (vs. 45% national average)</w:t>
      </w:r>
    </w:p>
    <w:p>
      <w:pPr>
        <w:numPr>
          <w:ilvl w:val="0"/>
          <w:numId w:val="1003"/>
        </w:numPr>
        <w:pStyle w:val="Compact"/>
      </w:pPr>
      <w:r>
        <w:rPr>
          <w:bCs/>
          <w:b/>
        </w:rPr>
        <w:t xml:space="preserve">Supply Chain Delays:</w:t>
      </w:r>
      <w:r>
        <w:t xml:space="preserve"> </w:t>
      </w:r>
      <w:r>
        <w:t xml:space="preserve">3-week wait for specialized electrical components impacting project timelines</w:t>
      </w:r>
    </w:p>
    <w:p>
      <w:pPr>
        <w:numPr>
          <w:ilvl w:val="0"/>
          <w:numId w:val="1003"/>
        </w:numPr>
        <w:pStyle w:val="Compact"/>
      </w:pPr>
      <w:r>
        <w:rPr>
          <w:bCs/>
          <w:b/>
        </w:rPr>
        <w:t xml:space="preserve">Competitive Pricing Pressure:</w:t>
      </w:r>
      <w:r>
        <w:t xml:space="preserve"> </w:t>
      </w:r>
      <w:r>
        <w:t xml:space="preserve">New entrants undercutting service fees by 12-15%</w:t>
      </w:r>
    </w:p>
    <w:p>
      <w:pPr>
        <w:pStyle w:val="FirstParagraph"/>
      </w:pPr>
      <w:r>
        <w:t xml:space="preserve">In response, our Guangzhou Electrician team implemented a three-pronged strategy:</w:t>
      </w:r>
    </w:p>
    <w:p>
      <w:pPr>
        <w:numPr>
          <w:ilvl w:val="0"/>
          <w:numId w:val="1004"/>
        </w:numPr>
        <w:pStyle w:val="Compact"/>
      </w:pPr>
      <w:r>
        <w:t xml:space="preserve">Launched an accelerated certification program for 32 junior technicians (completed 96% on schedule)</w:t>
      </w:r>
    </w:p>
    <w:p>
      <w:pPr>
        <w:numPr>
          <w:ilvl w:val="0"/>
          <w:numId w:val="1004"/>
        </w:numPr>
        <w:pStyle w:val="Compact"/>
      </w:pPr>
      <w:r>
        <w:t xml:space="preserve">Established direct supplier partnerships with Shenzhen electrical manufacturers reducing component lead times by 58%</w:t>
      </w:r>
    </w:p>
    <w:p>
      <w:pPr>
        <w:numPr>
          <w:ilvl w:val="0"/>
          <w:numId w:val="1004"/>
        </w:numPr>
        <w:pStyle w:val="Compact"/>
      </w:pPr>
      <w:r>
        <w:t xml:space="preserve">Introduced premium service tiers emphasizing safety compliance and smart system integration</w:t>
      </w:r>
    </w:p>
    <w:p>
      <w:pPr>
        <w:pStyle w:val="FirstParagraph"/>
      </w:pPr>
      <w:r>
        <w:rPr>
          <w:bCs/>
          <w:b/>
        </w:rPr>
        <w:t xml:space="preserve">Critical Success Factor:</w:t>
      </w:r>
      <w:r>
        <w:t xml:space="preserve"> </w:t>
      </w:r>
      <w:r>
        <w:t xml:space="preserve">Our decision to localize training programs specifically for Guangzhou's electrical codes has reduced project delays by 24% while increasing customer trust in our Electrician services.</w:t>
      </w:r>
    </w:p>
    <w:bookmarkEnd w:id="26"/>
    <w:bookmarkStart w:id="29" w:name="Xedb13697a2e41996c20f28cc4e36c551d047c33"/>
    <w:p>
      <w:pPr>
        <w:pStyle w:val="Heading2"/>
      </w:pPr>
      <w:r>
        <w:t xml:space="preserve">Future Outlook and Strategic Recommendations</w:t>
      </w:r>
    </w:p>
    <w:p>
      <w:pPr>
        <w:pStyle w:val="FirstParagraph"/>
      </w:pPr>
      <w:r>
        <w:t xml:space="preserve">This Sales Report concludes with a bullish outlook for Electrician services throughout China Guangzhou. The city's 14th Five-Year Plan prioritizes electrical infrastructure modernization, projecting an additional $3.2 billion investment in Guangzhou's power systems by 2025.</w:t>
      </w:r>
    </w:p>
    <w:bookmarkStart w:id="27" w:name="recommended-actions"/>
    <w:p>
      <w:pPr>
        <w:pStyle w:val="Heading3"/>
      </w:pPr>
      <w:r>
        <w:t xml:space="preserve">Recommended Actions:</w:t>
      </w:r>
    </w:p>
    <w:p>
      <w:pPr>
        <w:numPr>
          <w:ilvl w:val="0"/>
          <w:numId w:val="1005"/>
        </w:numPr>
        <w:pStyle w:val="Compact"/>
      </w:pPr>
      <w:r>
        <w:rPr>
          <w:bCs/>
          <w:b/>
        </w:rPr>
        <w:t xml:space="preserve">Expand Guangzhou Service Network:</w:t>
      </w:r>
      <w:r>
        <w:t xml:space="preserve"> </w:t>
      </w:r>
      <w:r>
        <w:t xml:space="preserve">Open two new regional service centers in Nansha and Tianhe districts by Q1 2024</w:t>
      </w:r>
    </w:p>
    <w:p>
      <w:pPr>
        <w:numPr>
          <w:ilvl w:val="0"/>
          <w:numId w:val="1005"/>
        </w:numPr>
        <w:pStyle w:val="Compact"/>
      </w:pPr>
      <w:r>
        <w:rPr>
          <w:bCs/>
          <w:b/>
        </w:rPr>
        <w:t xml:space="preserve">Develop Specialized Product Lines:</w:t>
      </w:r>
      <w:r>
        <w:t xml:space="preserve"> </w:t>
      </w:r>
      <w:r>
        <w:t xml:space="preserve">Create "Guangzhou Safety-Compliant" electrical packages meeting local code requirements</w:t>
      </w:r>
    </w:p>
    <w:p>
      <w:pPr>
        <w:numPr>
          <w:ilvl w:val="0"/>
          <w:numId w:val="1005"/>
        </w:numPr>
        <w:pStyle w:val="Compact"/>
      </w:pPr>
      <w:r>
        <w:rPr>
          <w:bCs/>
          <w:b/>
        </w:rPr>
        <w:t xml:space="preserve">Leverage Technology:</w:t>
      </w:r>
      <w:r>
        <w:t xml:space="preserve"> </w:t>
      </w:r>
      <w:r>
        <w:t xml:space="preserve">Implement AI-driven scheduling for our Electrician workforce to optimize Guangzhou's traffic patterns</w:t>
      </w:r>
    </w:p>
    <w:p>
      <w:pPr>
        <w:pStyle w:val="FirstParagraph"/>
      </w:pPr>
      <w:r>
        <w:t xml:space="preserve">The data confirms that sustained success as an Electrician provider in China Guangzhou requires deep understanding of local regulations and construction cycles. We project 35% market growth for certified electrical services through 2024, with our current sales momentum positioning us to capture at least 18% of this expanding market.</w:t>
      </w:r>
    </w:p>
    <w:bookmarkEnd w:id="27"/>
    <w:bookmarkStart w:id="28" w:name="final-assessment"/>
    <w:p>
      <w:pPr>
        <w:pStyle w:val="Heading3"/>
      </w:pPr>
      <w:r>
        <w:t xml:space="preserve">Final Assessment:</w:t>
      </w:r>
    </w:p>
    <w:p>
      <w:pPr>
        <w:pStyle w:val="FirstParagraph"/>
      </w:pPr>
      <w:r>
        <w:t xml:space="preserve">This comprehensive Sales Report demonstrates that Guangzhou represents one of the most promising markets for Electrician services in China. The city's combination of rapid development, regulatory environment, and infrastructure investment creates an ideal ecosystem for specialized electrical solutions. By maintaining our focus on quality certifications, local market knowledge, and strategic partnerships—our Electrician team is not just meeting demand but actively shaping Guangzhou's electrical future.</w:t>
      </w:r>
    </w:p>
    <w:p>
      <w:pPr>
        <w:pStyle w:val="BodyText"/>
      </w:pPr>
      <w:r>
        <w:rPr>
          <w:bCs/>
          <w:b/>
        </w:rPr>
        <w:t xml:space="preserve">Conclusion:</w:t>
      </w:r>
      <w:r>
        <w:t xml:space="preserve"> </w:t>
      </w:r>
      <w:r>
        <w:t xml:space="preserve">The Electrician sales trajectory in China Guangzhou has exceeded all projections for Q3 2023. This Sales Report serves as both a performance assessment and a strategic roadmap, confirming that our localized approach to electrical services delivers superior results in this dynamic market.</w:t>
      </w:r>
    </w:p>
    <w:bookmarkEnd w:id="28"/>
    <w:bookmarkEnd w:id="29"/>
    <w:bookmarkStart w:id="30" w:name="appendix-key-performance-indicators"/>
    <w:p>
      <w:pPr>
        <w:pStyle w:val="Heading2"/>
      </w:pPr>
      <w:r>
        <w:t xml:space="preserve">Appendix: Key Performance Indicators</w:t>
      </w:r>
    </w:p>
    <w:p>
      <w:pPr>
        <w:pStyle w:val="FirstParagraph"/>
      </w:pPr>
      <w:r>
        <w:t xml:space="preserve">KPI</w:t>
      </w:r>
    </w:p>
    <w:bookmarkEnd w:id="30"/>
    <w:p>
      <w:pPr>
        <w:pStyle w:val="BodyText"/>
      </w:pPr>
      <w:r>
        <w:t xml:space="preserve">Q3 2023</w:t>
      </w:r>
    </w:p>
    <w:p>
      <w:pPr>
        <w:pStyle w:val="BodyText"/>
      </w:pPr>
      <w:r>
        <w:t xml:space="preserve">Target</w:t>
      </w:r>
    </w:p>
    <w:p>
      <w:pPr>
        <w:pStyle w:val="BodyText"/>
      </w:pPr>
      <w:r>
        <w:t xml:space="preserve">Variance</w:t>
      </w:r>
    </w:p>
    <w:p>
      <w:pPr>
        <w:pStyle w:val="BodyText"/>
      </w:pPr>
      <w:r>
        <w:t xml:space="preserve">Total Service Revenue (RMB)</w:t>
      </w:r>
    </w:p>
    <w:p>
      <w:pPr>
        <w:pStyle w:val="BodyText"/>
      </w:pPr>
      <w:r>
        <w:t xml:space="preserve">14,850,000</w:t>
      </w:r>
    </w:p>
    <w:p>
      <w:pPr>
        <w:pStyle w:val="BodyText"/>
      </w:pPr>
      <w:r>
        <w:t xml:space="preserve">12,750,000</w:t>
      </w:r>
    </w:p>
    <w:p>
      <w:pPr>
        <w:pStyle w:val="BodyText"/>
      </w:pPr>
      <w:r>
        <w:t xml:space="preserve">+16.5%</w:t>
      </w:r>
    </w:p>
    <w:p>
      <w:pPr>
        <w:pStyle w:val="BodyText"/>
      </w:pPr>
      <w:r>
        <w:t xml:space="preserve">New Client Acquisition</w:t>
      </w:r>
    </w:p>
    <w:p>
      <w:pPr>
        <w:pStyle w:val="BodyText"/>
      </w:pPr>
      <w:r>
        <w:t xml:space="preserve">234218+7.3%</w:t>
      </w:r>
    </w:p>
    <w:p>
      <w:pPr>
        <w:pStyle w:val="BodyText"/>
      </w:pPr>
      <w:r>
        <w:t xml:space="preserve">Electrician Certification Rate (Team)</w:t>
      </w:r>
    </w:p>
    <w:p>
      <w:pPr>
        <w:pStyle w:val="BodyText"/>
      </w:pPr>
      <w:r>
        <w:t xml:space="preserve">Avg. Project Profit Margin41.2%38.5%+2.7%</w:t>
      </w:r>
    </w:p>
    <w:p>
      <w:pPr>
        <w:pStyle w:val="BodyText"/>
      </w:pPr>
      <w:r>
        <w:t xml:space="preserve">This Sales Report is a proprietary document of Guangdong Power Solutions Co., Ltd. | Confidential - For Internal Use Only</w:t>
      </w:r>
    </w:p>
    <w:p>
      <w:pPr>
        <w:pStyle w:val="BodyText"/>
      </w:pPr>
      <w:r>
        <w:t xml:space="preserve">Prepared on October 15, 2023 | Generated in Guangzhou, China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Sales Report - China Guangzhou</dc:title>
  <dc:creator/>
  <dc:language>en</dc:language>
  <cp:keywords/>
  <dcterms:created xsi:type="dcterms:W3CDTF">2026-07-24T04:50:56Z</dcterms:created>
  <dcterms:modified xsi:type="dcterms:W3CDTF">2026-07-24T04:50:56Z</dcterms:modified>
</cp:coreProperties>
</file>

<file path=docProps/custom.xml><?xml version="1.0" encoding="utf-8"?>
<Properties xmlns="http://schemas.openxmlformats.org/officeDocument/2006/custom-properties" xmlns:vt="http://schemas.openxmlformats.org/officeDocument/2006/docPropsVTypes"/>
</file>