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a57777de46b4c9d95636d68de1fb77597d6b3fc"/>
    <w:p>
      <w:pPr>
        <w:pStyle w:val="Heading1"/>
      </w:pPr>
      <w:r>
        <w:t xml:space="preserve">Comprehensive Sales Report: Electrician Services in France Paris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Stakeholders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our electrician services across France Paris during Q3 2023. The Parisian market has demonstrated resilient growth in electrical solutions, with a remarkable 18.7% year-over-year increase in service bookings. Our business achieved €428,500 in sales revenue during this period, exceeding quarterly targets by 12.3%. This growth underscores Paris's escalating demand for certified electrician services amid urban modernization initiatives and stringent French electrical regulations (NF C 15-100). The report analyzes market dynamics, customer behavior, and strategic opportunities specific to France Paris.</w:t>
      </w:r>
    </w:p>
    <w:bookmarkEnd w:id="20"/>
    <w:bookmarkStart w:id="21" w:name="ii.-sales-performance-breakdown"/>
    <w:p>
      <w:pPr>
        <w:pStyle w:val="Heading2"/>
      </w:pPr>
      <w:r>
        <w:t xml:space="preserve">II. Sales Performance Breakdown</w:t>
      </w:r>
    </w:p>
    <w:p>
      <w:pPr>
        <w:pStyle w:val="FirstParagraph"/>
      </w:pPr>
      <w:r>
        <w:rPr>
          <w:bCs/>
          <w:b/>
        </w:rPr>
        <w:t xml:space="preserve">Revenue Streams: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Residential Installations:</w:t>
      </w:r>
      <w:r>
        <w:t xml:space="preserve"> </w:t>
      </w:r>
      <w:r>
        <w:t xml:space="preserve">45% of total revenue (€192,825) - driven by Parisian apartment renovations and new eco-friendly housing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Maintenance Contracts:</w:t>
      </w:r>
      <w:r>
        <w:t xml:space="preserve"> </w:t>
      </w:r>
      <w:r>
        <w:t xml:space="preserve">32% (€137,120) - secured from offices in La Défense and historic Le Marais district businesses.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Repairs &amp; Safety Inspections:</w:t>
      </w:r>
      <w:r>
        <w:t xml:space="preserve"> </w:t>
      </w:r>
      <w:r>
        <w:t xml:space="preserve">23% (€98,555) - consistent demand following France's mandatory electrical safety updates for pre-1970s buildings.</w:t>
      </w:r>
    </w:p>
    <w:p>
      <w:pPr>
        <w:pStyle w:val="FirstParagraph"/>
      </w:pPr>
      <w:r>
        <w:rPr>
          <w:bCs/>
          <w:b/>
        </w:rPr>
        <w:t xml:space="preserve">Key Growth Metrics:</w:t>
      </w:r>
    </w:p>
    <w:p>
      <w:pPr>
        <w:pStyle w:val="BodyText"/>
      </w:pPr>
      <w:r>
        <w:t xml:space="preserve">Indicator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Growth %</w:t>
      </w:r>
    </w:p>
    <w:p>
      <w:pPr>
        <w:pStyle w:val="BodyText"/>
      </w:pPr>
      <w:r>
        <w:t xml:space="preserve">Total Revenue (€)</w:t>
      </w:r>
    </w:p>
    <w:p>
      <w:pPr>
        <w:pStyle w:val="BodyText"/>
      </w:pPr>
      <w:r>
        <w:t xml:space="preserve">428,500</w:t>
      </w:r>
    </w:p>
    <w:p>
      <w:pPr>
        <w:pStyle w:val="BodyText"/>
      </w:pPr>
      <w:r>
        <w:t xml:space="preserve">361,150</w:t>
      </w:r>
    </w:p>
    <w:p>
      <w:pPr>
        <w:pStyle w:val="BodyText"/>
      </w:pPr>
      <w:r>
        <w:t xml:space="preserve">18.7%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37% of total revenue</w:t>
      </w:r>
    </w:p>
    <w:p>
      <w:pPr>
        <w:pStyle w:val="BodyText"/>
      </w:pPr>
      <w:r>
        <w:t xml:space="preserve">29%</w:t>
      </w:r>
    </w:p>
    <w:p>
      <w:pPr>
        <w:pStyle w:val="BodyText"/>
      </w:pPr>
      <w:r>
        <w:t xml:space="preserve">+8 pts</w:t>
      </w:r>
    </w:p>
    <w:p>
      <w:pPr>
        <w:pStyle w:val="BodyText"/>
      </w:pPr>
      <w:r>
        <w:t xml:space="preserve">Average Job Value (€)</w:t>
      </w:r>
    </w:p>
    <w:p>
      <w:pPr>
        <w:pStyle w:val="BodyText"/>
      </w:pPr>
      <w:r>
        <w:t xml:space="preserve">1,850</w:t>
      </w:r>
    </w:p>
    <w:p>
      <w:pPr>
        <w:pStyle w:val="BodyText"/>
      </w:pPr>
      <w:r>
        <w:t xml:space="preserve">1,675</w:t>
      </w:r>
    </w:p>
    <w:bookmarkEnd w:id="21"/>
    <w:bookmarkStart w:id="22" w:name="Xe9f3e05f0239d39d2e2ba2bb583de9e6fc481c5"/>
    <w:p>
      <w:pPr>
        <w:pStyle w:val="Heading2"/>
      </w:pPr>
      <w:r>
        <w:t xml:space="preserve">III. Market Analysis: Electrician Demand in France Paris</w:t>
      </w:r>
    </w:p>
    <w:p>
      <w:pPr>
        <w:pStyle w:val="FirstParagraph"/>
      </w:pPr>
      <w:r>
        <w:t xml:space="preserve">The France Paris electrical services market is experiencing unprecedented demand due to three critical factors: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Regulations:</w:t>
      </w:r>
      <w:r>
        <w:t xml:space="preserve"> </w:t>
      </w:r>
      <w:r>
        <w:t xml:space="preserve">The 2021 French Energy Transition Law (Loi Climat) mandates complete electrical system updates for all residential properties over 30 years old by 2035. This has triggered a surge in Parisian homeowners seeking certified electrician services to avoid non-compliance fines.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Infrastructure Projects:</w:t>
      </w:r>
      <w:r>
        <w:t xml:space="preserve"> </w:t>
      </w:r>
      <w:r>
        <w:t xml:space="preserve">Paris's ongoing "Paris Respire" initiative (reducing car traffic) and smart city upgrades require extensive electrical reconfigurations for new bike lanes, public charging stations, and LED lighting across 12 arrondissements.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68% of Parisian clients now prioritize energy-efficient installations (solar-ready panels, heat pumps), creating premium service opportunities. Our Eco-Electrician package saw a 41% sales increase versus Q2.</w:t>
      </w:r>
    </w:p>
    <w:bookmarkEnd w:id="22"/>
    <w:bookmarkStart w:id="23" w:name="X447242cffef4f089b4a27638b448c61fceb9202"/>
    <w:p>
      <w:pPr>
        <w:pStyle w:val="Heading2"/>
      </w:pPr>
      <w:r>
        <w:t xml:space="preserve">IV. Customer Insights: Parisian Client Behavior</w:t>
      </w:r>
    </w:p>
    <w:p>
      <w:pPr>
        <w:pStyle w:val="FirstParagraph"/>
      </w:pPr>
      <w:r>
        <w:t xml:space="preserve">Analysis of 873 client interactions reveals distinct Parisian preferences: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58% are homeowners aged 40-65 in central arrondissements (7th, 16th, and 18th), while commercial clients span from boutique hotels (Le Marais) to tech startups (La Défense).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Service Expectations:</w:t>
      </w:r>
      <w:r>
        <w:t xml:space="preserve"> </w:t>
      </w:r>
      <w:r>
        <w:t xml:space="preserve">Parisians demand same-day emergency responses (</w:t>
      </w:r>
      <w:r>
        <w:rPr>
          <w:iCs/>
          <w:i/>
        </w:rPr>
        <w:t xml:space="preserve">"Service électrique urgent en moins de 4h"</w:t>
      </w:r>
      <w:r>
        <w:t xml:space="preserve">) – our 92% on-time fulfillment rate boosted referrals by 33%.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Pricing Sensitivity:</w:t>
      </w:r>
      <w:r>
        <w:t xml:space="preserve"> </w:t>
      </w:r>
      <w:r>
        <w:t xml:space="preserve">While price-competitive, clients prioritize certifications (Validated "Qualibat RGE" for green energy work) over cost. The most successful sales conversions occurred when electrician teams highlighted compliance with French standards (NF C 15-100).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89% prefer digital engagement – WhatsApp updates and QR-code safety reports reduced no-shows by 27%.</w:t>
      </w:r>
    </w:p>
    <w:bookmarkEnd w:id="23"/>
    <w:bookmarkStart w:id="24" w:name="v.-challenges-in-france-paris-market"/>
    <w:p>
      <w:pPr>
        <w:pStyle w:val="Heading2"/>
      </w:pPr>
      <w:r>
        <w:t xml:space="preserve">V. Challenges in France Paris Market</w:t>
      </w:r>
    </w:p>
    <w:p>
      <w:pPr>
        <w:pStyle w:val="FirstParagraph"/>
      </w:pPr>
      <w:r>
        <w:t xml:space="preserve">Despite growth, three critical challenges emerged during Q3: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municipal permits across 20 arrondissements requires dedicated administrative staff (currently understaffed). One major commercial project was delayed 14 days due to permit confusion.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 Shortages:</w:t>
      </w:r>
      <w:r>
        <w:t xml:space="preserve"> </w:t>
      </w:r>
      <w:r>
        <w:t xml:space="preserve">Paris faces a 30% deficit in certified electricians. We experienced a 25% higher turnover rate than national average, increasing training costs by €18,000 this quarter.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from Unlicensed Providers:</w:t>
      </w:r>
      <w:r>
        <w:t xml:space="preserve"> </w:t>
      </w:r>
      <w:r>
        <w:t xml:space="preserve">Illegal "electrician" services offering 25-40% lower prices in Paris suburbs (e.g., Seine-Saint-Denis) captured 7% of potential residential clients. This risk violates French safety laws and damages industry reputation.</w:t>
      </w:r>
    </w:p>
    <w:bookmarkEnd w:id="24"/>
    <w:bookmarkStart w:id="25" w:name="X5dcc7dcaa525cc96d7cbbe76172ae17827505d2"/>
    <w:p>
      <w:pPr>
        <w:pStyle w:val="Heading2"/>
      </w:pPr>
      <w:r>
        <w:t xml:space="preserve">VI. Strategic Recommendations for Sales Growth</w:t>
      </w:r>
    </w:p>
    <w:p>
      <w:pPr>
        <w:pStyle w:val="FirstParagraph"/>
      </w:pPr>
      <w:r>
        <w:t xml:space="preserve">To capitalize on France Paris's evolving market, we propose: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"Eco-Electrician" Certification:</w:t>
      </w:r>
      <w:r>
        <w:t xml:space="preserve"> </w:t>
      </w:r>
      <w:r>
        <w:t xml:space="preserve">Partner with the French Energy Regulatory Commission (CRE) to offer free compliance workshops in key arrondissements. This targets the 42% of Parisians unaware of their electrical safety obligations.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Digital Sales Platform:</w:t>
      </w:r>
      <w:r>
        <w:t xml:space="preserve"> </w:t>
      </w:r>
      <w:r>
        <w:t xml:space="preserve">Launch a mobile app with AR feature showing real-time cost estimates for common Parisian jobs (e.g., "150m² apartment rewiring"). Reduces quote processing time by 65% and attracts Gen-Z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Municipal Contracts:</w:t>
      </w:r>
      <w:r>
        <w:t xml:space="preserve"> </w:t>
      </w:r>
      <w:r>
        <w:t xml:space="preserve">Bid on City of Paris contracts for streetlight modernization in Montmartre and Belleville – estimated €2.3M revenue potential within 18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Combat Unlicensed Competition:</w:t>
      </w:r>
      <w:r>
        <w:t xml:space="preserve"> </w:t>
      </w:r>
      <w:r>
        <w:t xml:space="preserve">Collaborate with Paris Police to run "Safe Electricity" awareness campaigns highlighting risks of illegal work, featuring testimonials from clients damaged by substandard repairs.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Q3 Sales Report confirms that electrician services in France Paris are not merely surviving but thriving amid regulatory and urban transformation pressures. Our €428,500 revenue milestone validates the strategic shift toward compliance-driven, sustainability-focused solutions – a model directly aligned with Paris's ambition to become carbon-neutral by 2050. Moving forward, we must prioritize workforce development and digital innovation to maintain leadership in this high-stakes market. The demand for certified electrician services is no longer seasonal; it is the new normal for France Paris. By embedding our brand within Paris's infrastructure evolution – from historic Saint-Germain buildings to smart city corridors – we secure not just sales, but long-term market dominance.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Analytics Division, France &amp; Nord Europe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paris.sales@electrician.fr | +33 1 42 56 78 90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Sales Report: France Paris Market Analysis</dc:title>
  <dc:creator/>
  <dc:language>en</dc:language>
  <cp:keywords/>
  <dcterms:created xsi:type="dcterms:W3CDTF">2026-07-23T13:01:34Z</dcterms:created>
  <dcterms:modified xsi:type="dcterms:W3CDTF">2026-07-23T13:01:34Z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