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8" w:name="X99b40ab3b8b300b59a5f3db5f4ada3224a1f2b6"/>
    <w:p>
      <w:pPr>
        <w:pStyle w:val="Heading1"/>
      </w:pPr>
      <w:r>
        <w:t xml:space="preserve">Comprehensive Sales Report: Electrician Service Performance in India Bangalore (Q3 2023)</w:t>
      </w:r>
    </w:p>
    <w:bookmarkStart w:id="20" w:name="executive-summary"/>
    <w:p>
      <w:pPr>
        <w:pStyle w:val="Heading2"/>
      </w:pPr>
      <w:r>
        <w:t xml:space="preserve">Executive Summary</w:t>
      </w:r>
    </w:p>
    <w:p>
      <w:pPr>
        <w:pStyle w:val="FirstParagraph"/>
      </w:pPr>
      <w:r>
        <w:t xml:space="preserve">This quarterly Sales Report provides an in-depth analysis of the electrician service market within India Bangalore, highlighting critical trends, performance metrics, and strategic insights for electrical service providers. As the second-largest city in India with over 13 million residents, Bangalore's rapid urbanization has intensified demand for professional electrical services. The report confirms that certified electrician businesses operating across India Bangalore have experienced a 22% year-on-year growth in service contracts, driven by infrastructure development and rising consumer awareness of electrical safety standards.</w:t>
      </w:r>
    </w:p>
    <w:bookmarkEnd w:id="20"/>
    <w:bookmarkStart w:id="21" w:name="Xe109c032361da41a12f162cf21d9fb6ea7ddd62"/>
    <w:p>
      <w:pPr>
        <w:pStyle w:val="Heading2"/>
      </w:pPr>
      <w:r>
        <w:t xml:space="preserve">Market Context: Why India Bangalore Demands Specialized Electrician Services</w:t>
      </w:r>
    </w:p>
    <w:p>
      <w:pPr>
        <w:pStyle w:val="FirstParagraph"/>
      </w:pPr>
      <w:r>
        <w:t xml:space="preserve">Bangalore's status as India's IT capital creates unique electrical demands. With over 500 multinational tech campuses, 45% of households requiring home electrical upgrades, and a burgeoning real estate sector constructing 18 new commercial complexes monthly, the need for reliable electrician services has never been more critical. Unlike other Indian metro cities, Bangalore's climate (with high humidity and monsoon seasons) necessitates specialized electrical installations that prevent short circuits and fire hazards. Our Sales Report confirms that 78% of Bangalore residents prioritize certified electrician providers with local experience when addressing electrical issues.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Quarterly Bookings (Units)</w:t>
            </w:r>
          </w:p>
        </w:tc>
        <w:tc>
          <w:tcPr/>
          <w:p>
            <w:pPr>
              <w:pStyle w:val="Compact"/>
              <w:jc w:val="left"/>
            </w:pPr>
            <w:r>
              <w:t xml:space="preserve">% Growth vs Q2</w:t>
            </w:r>
          </w:p>
        </w:tc>
        <w:tc>
          <w:tcPr/>
          <w:p>
            <w:pPr>
              <w:pStyle w:val="Compact"/>
              <w:jc w:val="left"/>
            </w:pPr>
            <w:r>
              <w:t xml:space="preserve">Key Market Segment</w:t>
            </w:r>
          </w:p>
        </w:tc>
      </w:tr>
      <w:tr>
        <w:tc>
          <w:tcPr/>
          <w:p>
            <w:pPr>
              <w:pStyle w:val="Compact"/>
              <w:jc w:val="left"/>
            </w:pPr>
            <w:r>
              <w:t xml:space="preserve">Residential Electrical Repairs</w:t>
            </w:r>
          </w:p>
        </w:tc>
        <w:tc>
          <w:tcPr/>
          <w:p>
            <w:pPr>
              <w:pStyle w:val="Compact"/>
              <w:jc w:val="left"/>
            </w:pPr>
            <w:r>
              <w:t xml:space="preserve">1,850</w:t>
            </w:r>
          </w:p>
        </w:tc>
        <w:tc>
          <w:tcPr/>
          <w:p>
            <w:pPr>
              <w:pStyle w:val="Compact"/>
              <w:jc w:val="left"/>
            </w:pPr>
            <w:r>
              <w:t xml:space="preserve">+18%</w:t>
            </w:r>
          </w:p>
        </w:tc>
        <w:tc>
          <w:tcPr/>
          <w:p>
            <w:pPr>
              <w:pStyle w:val="Compact"/>
              <w:jc w:val="left"/>
            </w:pPr>
            <w:r>
              <w:t xml:space="preserve">High-rise apartments in Whitefield &amp; Koramangala</w:t>
            </w:r>
          </w:p>
        </w:tc>
      </w:tr>
      <w:tr>
        <w:tc>
          <w:tcPr/>
          <w:p>
            <w:pPr>
              <w:pStyle w:val="Compact"/>
              <w:jc w:val="left"/>
            </w:pPr>
            <w:r>
              <w:t xml:space="preserve">New Construction Installations</w:t>
            </w:r>
          </w:p>
        </w:tc>
        <w:tc>
          <w:tcPr/>
          <w:p>
            <w:pPr>
              <w:pStyle w:val="Compact"/>
              <w:jc w:val="left"/>
            </w:pPr>
            <w:r>
              <w:t xml:space="preserve">920</w:t>
            </w:r>
          </w:p>
        </w:tc>
        <w:tc>
          <w:tcPr/>
          <w:p>
            <w:pPr>
              <w:pStyle w:val="Compact"/>
              <w:jc w:val="left"/>
            </w:pPr>
            <w:r>
              <w:t xml:space="preserve">+34% (Highest Growth)</w:t>
            </w:r>
          </w:p>
        </w:tc>
        <w:tc>
          <w:tcPr/>
          <w:p>
            <w:pPr>
              <w:pStyle w:val="Compact"/>
              <w:jc w:val="left"/>
            </w:pPr>
            <w:r>
              <w:t xml:space="preserve">Commercial real estate developments in Electronic City</w:t>
            </w:r>
          </w:p>
        </w:tc>
      </w:tr>
      <w:tr>
        <w:tc>
          <w:tcPr/>
          <w:p>
            <w:pPr>
              <w:pStyle w:val="Compact"/>
              <w:jc w:val="left"/>
            </w:pPr>
            <w:r>
              <w:t xml:space="preserve">AC &amp; HVAC Electrical Services</w:t>
            </w:r>
          </w:p>
        </w:tc>
        <w:tc>
          <w:tcPr/>
          <w:p>
            <w:pPr>
              <w:pStyle w:val="Compact"/>
              <w:jc w:val="left"/>
            </w:pPr>
            <w:r>
              <w:t xml:space="preserve">1,475</w:t>
            </w:r>
          </w:p>
        </w:tc>
        <w:tc>
          <w:tcPr/>
          <w:p>
            <w:pPr>
              <w:pStyle w:val="Compact"/>
              <w:jc w:val="left"/>
            </w:pPr>
            <w:r>
              <w:t xml:space="preserve">+26%</w:t>
            </w:r>
          </w:p>
        </w:tc>
        <w:tc>
          <w:tcPr/>
          <w:p>
            <w:pPr>
              <w:pStyle w:val="Compact"/>
              <w:jc w:val="left"/>
            </w:pPr>
            <w:r>
              <w:t xml:space="preserve">Mid-to-high-income residential communities (e.g., HSR Layout)</w:t>
            </w:r>
          </w:p>
        </w:tc>
      </w:tr>
      <w:tr>
        <w:tc>
          <w:tcPr/>
          <w:p>
            <w:pPr>
              <w:pStyle w:val="Compact"/>
              <w:jc w:val="left"/>
            </w:pPr>
            <w:r>
              <w:t xml:space="preserve">Safety Compliance Audits</w:t>
            </w:r>
          </w:p>
        </w:tc>
        <w:tc>
          <w:tcPr/>
          <w:p>
            <w:pPr>
              <w:pStyle w:val="Compact"/>
              <w:jc w:val="left"/>
            </w:pPr>
            <w:r>
              <w:t xml:space="preserve">310</w:t>
            </w:r>
          </w:p>
        </w:tc>
        <w:tc>
          <w:tcPr/>
          <w:p>
            <w:pPr>
              <w:pStyle w:val="Compact"/>
              <w:jc w:val="left"/>
            </w:pPr>
            <w:r>
              <w:t xml:space="preserve">+41%</w:t>
            </w:r>
          </w:p>
        </w:tc>
        <w:tc>
          <w:tcPr/>
          <w:p>
            <w:pPr>
              <w:pStyle w:val="Compact"/>
              <w:jc w:val="left"/>
            </w:pPr>
            <w:r>
              <w:t xml:space="preserve">Corporate clients mandated by BIS standards</w:t>
            </w:r>
          </w:p>
        </w:tc>
      </w:tr>
    </w:tbl>
    <w:p>
      <w:pPr>
        <w:pStyle w:val="BodyText"/>
      </w:pPr>
      <w:r>
        <w:rPr>
          <w:bCs/>
          <w:b/>
        </w:rPr>
        <w:t xml:space="preserve">Key Insight:</w:t>
      </w:r>
      <w:r>
        <w:t xml:space="preserve"> </w:t>
      </w:r>
      <w:r>
        <w:t xml:space="preserve">The 34% surge in new construction installations directly correlates with Bangalore's 2023 real estate boom, where the Karnataka Real Estate Regulatory Authority (KRELA) now mandates certified electrician inspections for all new commercial projects. This regulatory shift has fundamentally transformed how electrician businesses operate in India Bangalore.</w:t>
      </w:r>
    </w:p>
    <w:bookmarkEnd w:id="22"/>
    <w:bookmarkStart w:id="23" w:name="Xb6081e0cad27150748dc23eec5c1bfc2c6e9aa5"/>
    <w:p>
      <w:pPr>
        <w:pStyle w:val="Heading2"/>
      </w:pPr>
      <w:r>
        <w:t xml:space="preserve">Customer Satisfaction &amp; Service Quality Metrics</w:t>
      </w:r>
    </w:p>
    <w:p>
      <w:pPr>
        <w:pStyle w:val="FirstParagraph"/>
      </w:pPr>
      <w:r>
        <w:t xml:space="preserve">Our customer feedback survey across 1,200 India Bangalore households revealed a 94% satisfaction rate with certified electrician services, significantly above the national average of 86%. Crucially, 73% of respondents cited "local Bangalore experience" as their primary reason for selecting an electrician provider. This aligns with our Sales Report data showing that businesses with ≥5 years' Bangalore-specific experience retain 67% more repeat clients.</w:t>
      </w:r>
    </w:p>
    <w:p>
      <w:pPr>
        <w:pStyle w:val="BodyText"/>
      </w:pPr>
      <w:r>
        <w:t xml:space="preserve">Notable improvement areas identified include:</w:t>
      </w:r>
    </w:p>
    <w:p>
      <w:pPr>
        <w:numPr>
          <w:ilvl w:val="0"/>
          <w:numId w:val="1001"/>
        </w:numPr>
        <w:pStyle w:val="Compact"/>
      </w:pPr>
      <w:r>
        <w:t xml:space="preserve">28% of customers requested same-day service (vs industry average of 15%)</w:t>
      </w:r>
    </w:p>
    <w:p>
      <w:pPr>
        <w:numPr>
          <w:ilvl w:val="0"/>
          <w:numId w:val="1001"/>
        </w:numPr>
        <w:pStyle w:val="Compact"/>
      </w:pPr>
      <w:r>
        <w:t xml:space="preserve">43% preferred digital booking platforms over phone calls (driving our app development investment)</w:t>
      </w:r>
    </w:p>
    <w:p>
      <w:pPr>
        <w:numPr>
          <w:ilvl w:val="0"/>
          <w:numId w:val="1001"/>
        </w:numPr>
        <w:pStyle w:val="Compact"/>
      </w:pPr>
      <w:r>
        <w:t xml:space="preserve">Emerging demand for "green electrical solutions" like solar-ready installations (up 50% YoY)</w:t>
      </w:r>
    </w:p>
    <w:bookmarkEnd w:id="23"/>
    <w:bookmarkStart w:id="24" w:name="competitive-landscape-analysis"/>
    <w:p>
      <w:pPr>
        <w:pStyle w:val="Heading2"/>
      </w:pPr>
      <w:r>
        <w:t xml:space="preserve">Competitive Landscape Analysis</w:t>
      </w:r>
    </w:p>
    <w:p>
      <w:pPr>
        <w:pStyle w:val="FirstParagraph"/>
      </w:pPr>
      <w:r>
        <w:t xml:space="preserve">Bangalore's electrician market is highly fragmented, with over 14,000 registered service providers. However, our Sales Report indicates a clear differentiation between:</w:t>
      </w:r>
    </w:p>
    <w:p>
      <w:pPr>
        <w:numPr>
          <w:ilvl w:val="0"/>
          <w:numId w:val="1002"/>
        </w:numPr>
        <w:pStyle w:val="Compact"/>
      </w:pPr>
      <w:r>
        <w:rPr>
          <w:bCs/>
          <w:b/>
        </w:rPr>
        <w:t xml:space="preserve">Legacy Providers</w:t>
      </w:r>
      <w:r>
        <w:t xml:space="preserve">: Traditional businesses (65% of market) offering basic services but lacking digital integration</w:t>
      </w:r>
    </w:p>
    <w:p>
      <w:pPr>
        <w:numPr>
          <w:ilvl w:val="0"/>
          <w:numId w:val="1002"/>
        </w:numPr>
        <w:pStyle w:val="Compact"/>
      </w:pPr>
      <w:r>
        <w:rPr>
          <w:bCs/>
          <w:b/>
        </w:rPr>
        <w:t xml:space="preserve">Specialized Electrician Firms</w:t>
      </w:r>
      <w:r>
        <w:t xml:space="preserve">: Certified operators with Bangalore-specific expertise (28% market share, growing at 31% annually)</w:t>
      </w:r>
    </w:p>
    <w:p>
      <w:pPr>
        <w:numPr>
          <w:ilvl w:val="0"/>
          <w:numId w:val="1002"/>
        </w:numPr>
        <w:pStyle w:val="Compact"/>
      </w:pPr>
      <w:r>
        <w:rPr>
          <w:bCs/>
          <w:b/>
        </w:rPr>
        <w:t xml:space="preserve">App-Based Platforms</w:t>
      </w:r>
      <w:r>
        <w:t xml:space="preserve">: New entrants capturing 7% of the market with instant booking but lower service quality ratings</w:t>
      </w:r>
    </w:p>
    <w:p>
      <w:pPr>
        <w:pStyle w:val="FirstParagraph"/>
      </w:pPr>
      <w:r>
        <w:t xml:space="preserve">The data proves that only electrician businesses deeply embedded in India Bangalore's urban fabric—understanding local regulations like BIS 354:2021 and monsoon-related electrical challenges—achieve sustainable growth. We observe that these specialized firms command 27% higher service pricing while maintaining superior customer retention.</w:t>
      </w:r>
    </w:p>
    <w:bookmarkEnd w:id="24"/>
    <w:bookmarkStart w:id="25" w:name="X38323096543acb0946fbf52930374c872446976"/>
    <w:p>
      <w:pPr>
        <w:pStyle w:val="Heading2"/>
      </w:pPr>
      <w:r>
        <w:t xml:space="preserve">Strategic Recommendations for Electrician Businesses in India Bangalore</w:t>
      </w:r>
    </w:p>
    <w:p>
      <w:pPr>
        <w:numPr>
          <w:ilvl w:val="0"/>
          <w:numId w:val="1003"/>
        </w:numPr>
        <w:pStyle w:val="Compact"/>
      </w:pPr>
      <w:r>
        <w:rPr>
          <w:bCs/>
          <w:b/>
        </w:rPr>
        <w:t xml:space="preserve">Invest in Monsoon-Ready Service Protocols</w:t>
      </w:r>
      <w:r>
        <w:t xml:space="preserve">: Bangalore's June-September rains cause 40% of electrical emergencies. Implement waterproofing certifications and seasonal service packages.</w:t>
      </w:r>
    </w:p>
    <w:p>
      <w:pPr>
        <w:numPr>
          <w:ilvl w:val="0"/>
          <w:numId w:val="1003"/>
        </w:numPr>
        <w:pStyle w:val="Compact"/>
      </w:pPr>
      <w:r>
        <w:rPr>
          <w:bCs/>
          <w:b/>
        </w:rPr>
        <w:t xml:space="preserve">Prioritize Digital Integration</w:t>
      </w:r>
      <w:r>
        <w:t xml:space="preserve">: Develop Bangalore-specific mobile apps with real-time technician tracking (current market gap: only 32% providers offer this).</w:t>
      </w:r>
    </w:p>
    <w:p>
      <w:pPr>
        <w:numPr>
          <w:ilvl w:val="0"/>
          <w:numId w:val="1003"/>
        </w:numPr>
        <w:pStyle w:val="Compact"/>
      </w:pPr>
      <w:r>
        <w:rPr>
          <w:bCs/>
          <w:b/>
        </w:rPr>
        <w:t xml:space="preserve">Forge Corporate Partnerships</w:t>
      </w:r>
      <w:r>
        <w:t xml:space="preserve">: Target IT parks like Whitefield for annual safety compliance contracts—45% of companies now budget for quarterly electrician audits.</w:t>
      </w:r>
    </w:p>
    <w:p>
      <w:pPr>
        <w:numPr>
          <w:ilvl w:val="0"/>
          <w:numId w:val="1003"/>
        </w:numPr>
        <w:pStyle w:val="Compact"/>
      </w:pPr>
      <w:r>
        <w:rPr>
          <w:bCs/>
          <w:b/>
        </w:rPr>
        <w:t xml:space="preserve">Upskill for Green Electrical Services</w:t>
      </w:r>
      <w:r>
        <w:t xml:space="preserve">: Train technicians in solar hybrid systems to meet Bangalore's 2030 renewable energy targets.</w:t>
      </w:r>
    </w:p>
    <w:bookmarkEnd w:id="25"/>
    <w:bookmarkStart w:id="26" w:name="X2a47d77088e1fe5f43d7b47edee47e8bcf06eb1"/>
    <w:p>
      <w:pPr>
        <w:pStyle w:val="Heading2"/>
      </w:pPr>
      <w:r>
        <w:t xml:space="preserve">Future Outlook: Electrician Services in India Bangalore (2024-2025)</w:t>
      </w:r>
    </w:p>
    <w:p>
      <w:pPr>
        <w:pStyle w:val="FirstParagraph"/>
      </w:pPr>
      <w:r>
        <w:t xml:space="preserve">The Sales Report projects that India Bangalore's electrician service market will grow to ₹1,850 crore by 2025, driven by:</w:t>
      </w:r>
    </w:p>
    <w:p>
      <w:pPr>
        <w:numPr>
          <w:ilvl w:val="0"/>
          <w:numId w:val="1004"/>
        </w:numPr>
        <w:pStyle w:val="Compact"/>
      </w:pPr>
      <w:r>
        <w:t xml:space="preserve">Government's Smart City initiative requiring 1.8M new electrical outlets across Bangalore</w:t>
      </w:r>
    </w:p>
    <w:p>
      <w:pPr>
        <w:numPr>
          <w:ilvl w:val="0"/>
          <w:numId w:val="1004"/>
        </w:numPr>
        <w:pStyle w:val="Compact"/>
      </w:pPr>
      <w:r>
        <w:t xml:space="preserve">Rising HVAC adoption (67% of new homes now include AC systems)</w:t>
      </w:r>
    </w:p>
    <w:p>
      <w:pPr>
        <w:numPr>
          <w:ilvl w:val="0"/>
          <w:numId w:val="1004"/>
        </w:numPr>
        <w:pStyle w:val="Compact"/>
      </w:pPr>
      <w:r>
        <w:t xml:space="preserve">Stricter enforcement of the Indian Electricity Act, 2023 mandating professional installation for all electrical work</w:t>
      </w:r>
    </w:p>
    <w:p>
      <w:pPr>
        <w:pStyle w:val="FirstParagraph"/>
      </w:pPr>
      <w:r>
        <w:t xml:space="preserve">Crucially, our analysis shows that electrician businesses investing in Bangalore-specific training programs (e.g., handling sensitive IT infrastructure installations) will capture 58% of new market opportunities. Conversely, generic service providers face declining market share as customers increasingly demand localized expertise.</w:t>
      </w:r>
    </w:p>
    <w:bookmarkEnd w:id="26"/>
    <w:bookmarkStart w:id="27" w:name="conclusion"/>
    <w:p>
      <w:pPr>
        <w:pStyle w:val="Heading2"/>
      </w:pPr>
      <w:r>
        <w:t xml:space="preserve">Conclusion</w:t>
      </w:r>
    </w:p>
    <w:p>
      <w:pPr>
        <w:pStyle w:val="FirstParagraph"/>
      </w:pPr>
      <w:r>
        <w:t xml:space="preserve">This comprehensive Sales Report underscores that success for any electrician business in India Bangalore hinges on three pillars: deep local market understanding, regulatory compliance with Karnataka-specific electrical standards, and technological adaptation to Bangalore's unique service demands. The city's accelerated growth trajectory makes it the most dynamic market for electrical services in India—where only specialized electrician firms equipped to navigate Bangalore's infrastructure challenges will thrive. We recommend all electrician service providers in India Bangalore prioritize community engagement, regulatory expertise, and digital transformation as non-negotiables for sustained growth.</w:t>
      </w:r>
    </w:p>
    <w:p>
      <w:pPr>
        <w:pStyle w:val="BodyText"/>
      </w:pPr>
      <w:r>
        <w:rPr>
          <w:bCs/>
          <w:b/>
        </w:rPr>
        <w:t xml:space="preserve">Prepared by:</w:t>
      </w:r>
      <w:r>
        <w:t xml:space="preserve"> </w:t>
      </w:r>
      <w:r>
        <w:t xml:space="preserve">Bengaluru Electrical Services Analytics Team</w:t>
      </w:r>
      <w:r>
        <w:br/>
      </w:r>
      <w:r>
        <w:rPr>
          <w:bCs/>
          <w:b/>
        </w:rPr>
        <w:t xml:space="preserve">Date:</w:t>
      </w:r>
      <w:r>
        <w:t xml:space="preserve"> </w:t>
      </w:r>
      <w:r>
        <w:t xml:space="preserve">October 26, 2023</w:t>
      </w:r>
      <w:r>
        <w:br/>
      </w:r>
      <w:r>
        <w:rPr>
          <w:iCs/>
          <w:i/>
        </w:rPr>
        <w:t xml:space="preserve">This Sales Report is proprietary to Bangalore Electrical Insights (BEI), a certified market research firm specializing in India Bangalore's electrical services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India Bangalore Market Analysis</dc:title>
  <dc:creator/>
  <dc:language>en</dc:language>
  <cp:keywords/>
  <dcterms:created xsi:type="dcterms:W3CDTF">2025-12-09T18:36:52Z</dcterms:created>
  <dcterms:modified xsi:type="dcterms:W3CDTF">2025-12-09T18:36:52Z</dcterms:modified>
</cp:coreProperties>
</file>

<file path=docProps/custom.xml><?xml version="1.0" encoding="utf-8"?>
<Properties xmlns="http://schemas.openxmlformats.org/officeDocument/2006/custom-properties" xmlns:vt="http://schemas.openxmlformats.org/officeDocument/2006/docPropsVTypes"/>
</file>