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Mumbai,</w:t>
      </w:r>
      <w:r>
        <w:t xml:space="preserve"> </w:t>
      </w:r>
      <w:r>
        <w:t xml:space="preserve">India</w:t>
      </w:r>
    </w:p>
    <w:bookmarkStart w:id="29" w:name="Xac2c0fc983aec5562eac890b3cd91f2ec84df8e"/>
    <w:p>
      <w:pPr>
        <w:pStyle w:val="Heading1"/>
      </w:pPr>
      <w:r>
        <w:t xml:space="preserve">Electrician Services Sales Report for Mumbai, India</w:t>
      </w:r>
    </w:p>
    <w:p>
      <w:pPr>
        <w:pStyle w:val="FirstParagraph"/>
      </w:pPr>
      <w:r>
        <w:t xml:space="preserve">Quarterly Report | Q3 2023 | Prepared For Management</w:t>
      </w:r>
    </w:p>
    <w:bookmarkStart w:id="20" w:name="executive-summary"/>
    <w:p>
      <w:pPr>
        <w:pStyle w:val="Heading2"/>
      </w:pPr>
      <w:r>
        <w:t xml:space="preserve">Executive Summary</w:t>
      </w:r>
    </w:p>
    <w:p>
      <w:pPr>
        <w:pStyle w:val="FirstParagraph"/>
      </w:pPr>
      <w:r>
        <w:t xml:space="preserve">This Sales Report details the performance of our electrical services division across Mumbai, India during the third quarter of 2023. Despite economic headwinds and monsoon challenges, our Mumbai-based electrician team achieved a remarkable 18% year-over-year growth in service bookings. The report highlights key market trends specific to India's financial capital, customer acquisition strategies that resonated with Mumbai residents, and actionable insights for scaling our electrician business in the metropolitan landscape. With Mumbai's rapid urbanization and infrastructure demands, electrical services have become critical to residential safety and commercial operations across the city.</w:t>
      </w:r>
    </w:p>
    <w:bookmarkEnd w:id="20"/>
    <w:bookmarkStart w:id="21" w:name="X7a4b46391ea92307c619d064e4af29c0d64d549"/>
    <w:p>
      <w:pPr>
        <w:pStyle w:val="Heading2"/>
      </w:pPr>
      <w:r>
        <w:t xml:space="preserve">Market Context: Electrician Services in India Mumbai</w:t>
      </w:r>
    </w:p>
    <w:p>
      <w:pPr>
        <w:pStyle w:val="FirstParagraph"/>
      </w:pPr>
      <w:r>
        <w:t xml:space="preserve">Mumbai's unique urban ecosystem demands specialized electrician solutions. As India's most densely populated city with over 20 million residents, Mumbai faces escalating electrical challenges due to aging infrastructure, monsoon-related damage, and the proliferation of high-wattage appliances in residential complexes. According to the Maharashtra State Electricity Distribution Company (MSEDCL), Mumbai recorded a 14% increase in electrical fault reports during Q3 2023 – directly fueling our service demand. Our sales data confirms that Mumbai households prioritize "emergency electrician services" more than any other Indian metro city, with 68% of bookings originating from urgent residential needs (flickering lights, circuit failures during monsoons).</w:t>
      </w:r>
    </w:p>
    <w:bookmarkEnd w:id="21"/>
    <w:bookmarkStart w:id="24" w:name="sales-performance-highlights"/>
    <w:p>
      <w:pPr>
        <w:pStyle w:val="Heading2"/>
      </w:pPr>
      <w:r>
        <w:t xml:space="preserve">Sales Performance Highlights</w:t>
      </w:r>
    </w:p>
    <w:bookmarkStart w:id="22" w:name="service-category-breakdown"/>
    <w:p>
      <w:pPr>
        <w:pStyle w:val="Heading3"/>
      </w:pPr>
      <w:r>
        <w:t xml:space="preserve">Service Category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Bookings</w:t>
            </w:r>
          </w:p>
        </w:tc>
        <w:tc>
          <w:tcPr/>
          <w:p>
            <w:pPr>
              <w:pStyle w:val="Compact"/>
              <w:jc w:val="left"/>
            </w:pPr>
            <w:r>
              <w:t xml:space="preserve">% YoY Growth</w:t>
            </w:r>
          </w:p>
        </w:tc>
        <w:tc>
          <w:tcPr/>
          <w:p>
            <w:pPr>
              <w:pStyle w:val="Compact"/>
              <w:jc w:val="left"/>
            </w:pPr>
            <w:r>
              <w:t xml:space="preserve">Key Mumbai Demand Drivers</w:t>
            </w:r>
          </w:p>
        </w:tc>
      </w:tr>
      <w:tr>
        <w:tc>
          <w:tcPr/>
          <w:p>
            <w:pPr>
              <w:pStyle w:val="Compact"/>
              <w:jc w:val="left"/>
            </w:pPr>
            <w:r>
              <w:t xml:space="preserve">Residential Emergency Repairs</w:t>
            </w:r>
          </w:p>
        </w:tc>
        <w:tc>
          <w:tcPr/>
          <w:p>
            <w:pPr>
              <w:pStyle w:val="Compact"/>
              <w:jc w:val="left"/>
            </w:pPr>
            <w:r>
              <w:t xml:space="preserve">1,420 bookings</w:t>
            </w:r>
          </w:p>
        </w:tc>
        <w:tc>
          <w:tcPr/>
          <w:p>
            <w:pPr>
              <w:pStyle w:val="Compact"/>
              <w:jc w:val="left"/>
            </w:pPr>
            <w:r>
              <w:t xml:space="preserve">+23%</w:t>
            </w:r>
          </w:p>
        </w:tc>
        <w:tc>
          <w:tcPr/>
          <w:p>
            <w:pPr>
              <w:pStyle w:val="Compact"/>
              <w:jc w:val="left"/>
            </w:pPr>
            <w:r>
              <w:t xml:space="preserve">Monsoon-induced short circuits (65% of cases), apartment complex electrical overhauls</w:t>
            </w:r>
          </w:p>
        </w:tc>
      </w:tr>
      <w:tr>
        <w:tc>
          <w:tcPr/>
          <w:p>
            <w:pPr>
              <w:pStyle w:val="Compact"/>
              <w:jc w:val="left"/>
            </w:pPr>
            <w:r>
              <w:t xml:space="preserve">New Installation Services</w:t>
            </w:r>
          </w:p>
        </w:tc>
        <w:tc>
          <w:tcPr/>
          <w:p>
            <w:pPr>
              <w:pStyle w:val="Compact"/>
              <w:jc w:val="left"/>
            </w:pPr>
            <w:r>
              <w:t xml:space="preserve">875 bookings</w:t>
            </w:r>
          </w:p>
        </w:tc>
        <w:tc>
          <w:tcPr/>
          <w:p>
            <w:pPr>
              <w:pStyle w:val="Compact"/>
              <w:jc w:val="left"/>
            </w:pPr>
            <w:r>
              <w:t xml:space="preserve">+12%</w:t>
            </w:r>
          </w:p>
        </w:tc>
        <w:tc>
          <w:tcPr/>
          <w:p>
            <w:pPr>
              <w:pStyle w:val="Compact"/>
              <w:jc w:val="left"/>
            </w:pPr>
            <w:r>
              <w:t xml:space="preserve">Home automation demand (35% of installs), new villa projects in Andheri/Worli</w:t>
            </w:r>
          </w:p>
        </w:tc>
      </w:tr>
      <w:tr>
        <w:tc>
          <w:tcPr/>
          <w:p>
            <w:pPr>
              <w:pStyle w:val="Compact"/>
              <w:jc w:val="left"/>
            </w:pPr>
            <w:r>
              <w:t xml:space="preserve">Commercial Maintenance Contracts</w:t>
            </w:r>
          </w:p>
        </w:tc>
        <w:tc>
          <w:tcPr/>
          <w:p>
            <w:pPr>
              <w:pStyle w:val="Compact"/>
              <w:jc w:val="left"/>
            </w:pPr>
            <w:r>
              <w:t xml:space="preserve">312 contracts</w:t>
            </w:r>
          </w:p>
        </w:tc>
        <w:tc>
          <w:tcPr/>
          <w:p>
            <w:pPr>
              <w:pStyle w:val="Compact"/>
              <w:jc w:val="left"/>
            </w:pPr>
            <w:r>
              <w:t xml:space="preserve">+9%</w:t>
            </w:r>
          </w:p>
        </w:tc>
        <w:tc>
          <w:tcPr/>
          <w:p>
            <w:pPr>
              <w:pStyle w:val="Compact"/>
              <w:jc w:val="left"/>
            </w:pPr>
            <w:r>
              <w:t xml:space="preserve">Mumbai office complexes requiring 24/7 electrical support (e.g., BKC, Nariman Point)</w:t>
            </w:r>
          </w:p>
        </w:tc>
      </w:tr>
      <w:tr>
        <w:tc>
          <w:tcPr/>
          <w:p>
            <w:pPr>
              <w:pStyle w:val="Compact"/>
              <w:jc w:val="left"/>
            </w:pPr>
            <w:r>
              <w:t xml:space="preserve">Energy Efficiency Audits</w:t>
            </w:r>
          </w:p>
        </w:tc>
        <w:tc>
          <w:tcPr/>
          <w:p>
            <w:pPr>
              <w:pStyle w:val="Compact"/>
              <w:jc w:val="left"/>
            </w:pPr>
            <w:r>
              <w:t xml:space="preserve">185 audits</w:t>
            </w:r>
          </w:p>
        </w:tc>
        <w:tc>
          <w:tcPr/>
          <w:p>
            <w:pPr>
              <w:pStyle w:val="Compact"/>
              <w:jc w:val="left"/>
            </w:pPr>
            <w:r>
              <w:t xml:space="preserve">+37%</w:t>
            </w:r>
          </w:p>
        </w:tc>
        <w:tc>
          <w:tcPr/>
          <w:p>
            <w:pPr>
              <w:pStyle w:val="Compact"/>
              <w:jc w:val="left"/>
            </w:pPr>
            <w:r>
              <w:t xml:space="preserve">Government "Energy Conservation" initiatives in Mumbai slum rehabilitation zones</w:t>
            </w:r>
          </w:p>
        </w:tc>
      </w:tr>
    </w:tbl>
    <w:bookmarkEnd w:id="22"/>
    <w:bookmarkStart w:id="23" w:name="mumbai-specific-sales-trends"/>
    <w:p>
      <w:pPr>
        <w:pStyle w:val="Heading3"/>
      </w:pPr>
      <w:r>
        <w:t xml:space="preserve">Mumbai-Specific Sales Trends</w:t>
      </w:r>
    </w:p>
    <w:p>
      <w:pPr>
        <w:numPr>
          <w:ilvl w:val="0"/>
          <w:numId w:val="1001"/>
        </w:numPr>
        <w:pStyle w:val="Compact"/>
      </w:pPr>
      <w:r>
        <w:rPr>
          <w:bCs/>
          <w:b/>
        </w:rPr>
        <w:t xml:space="preserve">Geographic Hotspots:</w:t>
      </w:r>
      <w:r>
        <w:t xml:space="preserve"> </w:t>
      </w:r>
      <w:r>
        <w:t xml:space="preserve">Highest demand in Bandra (residential), Andheri (commercial), and Dharavi (new installations for informal sector businesses)</w:t>
      </w:r>
    </w:p>
    <w:p>
      <w:pPr>
        <w:numPr>
          <w:ilvl w:val="0"/>
          <w:numId w:val="1001"/>
        </w:numPr>
        <w:pStyle w:val="Compact"/>
      </w:pPr>
      <w:r>
        <w:rPr>
          <w:bCs/>
          <w:b/>
        </w:rPr>
        <w:t xml:space="preserve">Pricing Sensitivity:</w:t>
      </w:r>
      <w:r>
        <w:t xml:space="preserve"> </w:t>
      </w:r>
      <w:r>
        <w:t xml:space="preserve">Mumbai customers prioritize "affordable emergency electrician services" – 74% of conversions occurred on price points under ₹3,500</w:t>
      </w:r>
    </w:p>
    <w:p>
      <w:pPr>
        <w:numPr>
          <w:ilvl w:val="0"/>
          <w:numId w:val="1001"/>
        </w:numPr>
        <w:pStyle w:val="Compact"/>
      </w:pPr>
      <w:r>
        <w:rPr>
          <w:bCs/>
          <w:b/>
        </w:rPr>
        <w:t xml:space="preserve">Technology Adoption:</w:t>
      </w:r>
      <w:r>
        <w:t xml:space="preserve"> </w:t>
      </w:r>
      <w:r>
        <w:t xml:space="preserve">62% of new bookings came through our WhatsApp booking system (preferred by Mumbai residents over call centers)</w:t>
      </w:r>
    </w:p>
    <w:p>
      <w:pPr>
        <w:numPr>
          <w:ilvl w:val="0"/>
          <w:numId w:val="1001"/>
        </w:numPr>
        <w:pStyle w:val="Compact"/>
      </w:pPr>
      <w:r>
        <w:rPr>
          <w:bCs/>
          <w:b/>
        </w:rPr>
        <w:t xml:space="preserve">Seasonal Impact:</w:t>
      </w:r>
      <w:r>
        <w:t xml:space="preserve"> </w:t>
      </w:r>
      <w:r>
        <w:t xml:space="preserve">Monsoon months (July-August) saw 41% increase in emergency calls compared to dry season</w:t>
      </w:r>
    </w:p>
    <w:bookmarkEnd w:id="23"/>
    <w:bookmarkEnd w:id="24"/>
    <w:bookmarkStart w:id="25" w:name="challenges-in-mumbais-electrician-market"/>
    <w:p>
      <w:pPr>
        <w:pStyle w:val="Heading2"/>
      </w:pPr>
      <w:r>
        <w:t xml:space="preserve">Challenges in Mumbai's Electrician Market</w:t>
      </w:r>
    </w:p>
    <w:p>
      <w:pPr>
        <w:pStyle w:val="FirstParagraph"/>
      </w:pPr>
      <w:r>
        <w:t xml:space="preserve">Operating as a leading electrician service provider in Mumbai presents unique obstacles. The city's narrow lanes (especially in old colonies like Parel and Chembur) cause 32% of service delays, requiring specialized equipment for tight spaces. Regulatory hurdles also impact sales growth: Mumbai Municipal Corporation (BMC) requires all electrical work to be certified – a process we've streamlined but still consumes 15% of our customer acquisition budget. Additionally, competition from unlicensed electricians offering "cheap fixes" (averaging ₹1,200 vs our ₹2,800 standard rate) remains a critical challenge in Mumbai's price-sensitive market.</w:t>
      </w:r>
    </w:p>
    <w:bookmarkEnd w:id="25"/>
    <w:bookmarkStart w:id="26" w:name="opportunities-for-growth"/>
    <w:p>
      <w:pPr>
        <w:pStyle w:val="Heading2"/>
      </w:pPr>
      <w:r>
        <w:t xml:space="preserve">Opportunities for Growth</w:t>
      </w:r>
    </w:p>
    <w:p>
      <w:pPr>
        <w:pStyle w:val="FirstParagraph"/>
      </w:pPr>
      <w:r>
        <w:t xml:space="preserve">Mumbai's evolving electrical needs present significant expansion avenues:</w:t>
      </w:r>
    </w:p>
    <w:p>
      <w:pPr>
        <w:numPr>
          <w:ilvl w:val="0"/>
          <w:numId w:val="1002"/>
        </w:numPr>
        <w:pStyle w:val="Compact"/>
      </w:pPr>
      <w:r>
        <w:rPr>
          <w:bCs/>
          <w:b/>
        </w:rPr>
        <w:t xml:space="preserve">Government Partnerships:</w:t>
      </w:r>
      <w:r>
        <w:t xml:space="preserve"> </w:t>
      </w:r>
      <w:r>
        <w:t xml:space="preserve">Collaborating with Brihanmumbai Municipal Corporation (BMC) on "safe electrical infrastructure" drives for Mumbai's slums (30+ projects in planning)</w:t>
      </w:r>
    </w:p>
    <w:p>
      <w:pPr>
        <w:numPr>
          <w:ilvl w:val="0"/>
          <w:numId w:val="1002"/>
        </w:numPr>
        <w:pStyle w:val="Compact"/>
      </w:pPr>
      <w:r>
        <w:rPr>
          <w:bCs/>
          <w:b/>
        </w:rPr>
        <w:t xml:space="preserve">Commercial Expansion:</w:t>
      </w:r>
      <w:r>
        <w:t xml:space="preserve"> </w:t>
      </w:r>
      <w:r>
        <w:t xml:space="preserve">Growing demand from Mumbai's new data centers and fintech hubs requiring 24/7 electrical support</w:t>
      </w:r>
    </w:p>
    <w:p>
      <w:pPr>
        <w:numPr>
          <w:ilvl w:val="0"/>
          <w:numId w:val="1002"/>
        </w:numPr>
        <w:pStyle w:val="Compact"/>
      </w:pPr>
      <w:r>
        <w:rPr>
          <w:bCs/>
          <w:b/>
        </w:rPr>
        <w:t xml:space="preserve">Digital Integration:</w:t>
      </w:r>
      <w:r>
        <w:t xml:space="preserve"> </w:t>
      </w:r>
      <w:r>
        <w:t xml:space="preserve">Developing a dedicated app with real-time technician tracking – requested by 85% of Mumbai corporate clients</w:t>
      </w:r>
    </w:p>
    <w:p>
      <w:pPr>
        <w:numPr>
          <w:ilvl w:val="0"/>
          <w:numId w:val="1002"/>
        </w:numPr>
        <w:pStyle w:val="Compact"/>
      </w:pPr>
      <w:r>
        <w:rPr>
          <w:bCs/>
          <w:b/>
        </w:rPr>
        <w:t xml:space="preserve">Sustainability Services:</w:t>
      </w:r>
      <w:r>
        <w:t xml:space="preserve"> </w:t>
      </w:r>
      <w:r>
        <w:t xml:space="preserve">Rising demand for solar panel installations in Mumbai's high-rise apartments (200+ inquiries Q3)</w:t>
      </w:r>
    </w:p>
    <w:bookmarkEnd w:id="26"/>
    <w:bookmarkStart w:id="27" w:name="strategic-recommendations"/>
    <w:p>
      <w:pPr>
        <w:pStyle w:val="Heading2"/>
      </w:pPr>
      <w:r>
        <w:t xml:space="preserve">Strategic Recommendations</w:t>
      </w:r>
    </w:p>
    <w:p>
      <w:pPr>
        <w:pStyle w:val="FirstParagraph"/>
      </w:pPr>
      <w:r>
        <w:t xml:space="preserve">Based on this Mumbai electrician sales report, we recommend:</w:t>
      </w:r>
    </w:p>
    <w:p>
      <w:pPr>
        <w:numPr>
          <w:ilvl w:val="0"/>
          <w:numId w:val="1003"/>
        </w:numPr>
        <w:pStyle w:val="Compact"/>
      </w:pPr>
      <w:r>
        <w:rPr>
          <w:bCs/>
          <w:b/>
        </w:rPr>
        <w:t xml:space="preserve">Launch "Monsoon Safety Kits"</w:t>
      </w:r>
      <w:r>
        <w:t xml:space="preserve">: Bundle emergency electrical checks with storm-related service (e.g., waterproofing). Pilot in Dadar and Kurla – cities with highest monsoon damage claims</w:t>
      </w:r>
    </w:p>
    <w:p>
      <w:pPr>
        <w:numPr>
          <w:ilvl w:val="0"/>
          <w:numId w:val="1003"/>
        </w:numPr>
        <w:pStyle w:val="Compact"/>
      </w:pPr>
      <w:r>
        <w:rPr>
          <w:bCs/>
          <w:b/>
        </w:rPr>
        <w:t xml:space="preserve">Partner with Mumbai Real Estate Firms</w:t>
      </w:r>
      <w:r>
        <w:t xml:space="preserve">: Offer discounted new-installation packages for property developers (targeting 5+ new projects quarterly)</w:t>
      </w:r>
    </w:p>
    <w:p>
      <w:pPr>
        <w:numPr>
          <w:ilvl w:val="0"/>
          <w:numId w:val="1003"/>
        </w:numPr>
        <w:pStyle w:val="Compact"/>
      </w:pPr>
      <w:r>
        <w:rPr>
          <w:bCs/>
          <w:b/>
        </w:rPr>
        <w:t xml:space="preserve">Establish BMC-Accredited Training Hub</w:t>
      </w:r>
      <w:r>
        <w:t xml:space="preserve">: Certify 50 additional electricians in Mumbai to address the city's technician shortage (currently 1:200 residents vs industry standard 1:40)</w:t>
      </w:r>
    </w:p>
    <w:p>
      <w:pPr>
        <w:numPr>
          <w:ilvl w:val="0"/>
          <w:numId w:val="1003"/>
        </w:numPr>
        <w:pStyle w:val="Compact"/>
      </w:pPr>
      <w:r>
        <w:rPr>
          <w:bCs/>
          <w:b/>
        </w:rPr>
        <w:t xml:space="preserve">Introduce Tiered Pricing</w:t>
      </w:r>
      <w:r>
        <w:t xml:space="preserve">: Create "Mumbai Affordable Electrician" package (₹999 for basic checks) to counter unlicensed competitors while maintaining service quality</w:t>
      </w:r>
    </w:p>
    <w:bookmarkEnd w:id="27"/>
    <w:bookmarkStart w:id="28" w:name="X70f48a1a66de2b516dafd80a530a000febbeec8"/>
    <w:p>
      <w:pPr>
        <w:pStyle w:val="Heading2"/>
      </w:pPr>
      <w:r>
        <w:t xml:space="preserve">Conclusion: The Mumbai Electrician Imperative</w:t>
      </w:r>
    </w:p>
    <w:p>
      <w:pPr>
        <w:pStyle w:val="FirstParagraph"/>
      </w:pPr>
      <w:r>
        <w:t xml:space="preserve">Our Q3 results affirm that electrical services are not merely a business but a critical urban necessity in India's Mumbai. With the city's infrastructure aging and population density increasing, demand for reliable electrician services will continue to surge. The 18% YoY growth proves our localized approach works – Mumbai residents value certified, responsive electrical service over price alone. As we move into Q4, we'll intensify our focus on high-margin commercial contracts in Mumbai's business districts while expanding emergency response capabilities across all 24 municipal zones. This Sales Report underscores that success as an electrician provider in India Mumbai requires not just technical skill, but deep community understanding and adaptive service design – factors that will define our growth trajectory for the next decade.</w:t>
      </w:r>
    </w:p>
    <w:p>
      <w:pPr>
        <w:pStyle w:val="BodyText"/>
      </w:pPr>
      <w:r>
        <w:t xml:space="preserve">*This document reflects sales data from "PowerLink Electrician Services" operating across Mumbai, India. All figures are confidential internal metrics as of September 30,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Services Sales Report - Mumbai, India</dc:title>
  <dc:creator/>
  <dc:language>en</dc:language>
  <cp:keywords/>
  <dcterms:created xsi:type="dcterms:W3CDTF">2026-07-21T03:25:44Z</dcterms:created>
  <dcterms:modified xsi:type="dcterms:W3CDTF">2026-07-21T03:25:44Z</dcterms:modified>
</cp:coreProperties>
</file>

<file path=docProps/custom.xml><?xml version="1.0" encoding="utf-8"?>
<Properties xmlns="http://schemas.openxmlformats.org/officeDocument/2006/custom-properties" xmlns:vt="http://schemas.openxmlformats.org/officeDocument/2006/docPropsVTypes"/>
</file>