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Iraq</w:t>
      </w:r>
      <w:r>
        <w:t xml:space="preserve"> </w:t>
      </w:r>
      <w:r>
        <w:t xml:space="preserve">Baghdad</w:t>
      </w:r>
    </w:p>
    <w:bookmarkStart w:id="28" w:name="X1fce79d01f37e110bf96497f0f11fd1d268218f"/>
    <w:p>
      <w:pPr>
        <w:pStyle w:val="Heading1"/>
      </w:pPr>
      <w:r>
        <w:t xml:space="preserve">Sales Report: Electrician Services Performance in Iraq Baghdad (Q3 2023)</w:t>
      </w:r>
    </w:p>
    <w:p>
      <w:pPr>
        <w:pStyle w:val="FirstParagraph"/>
      </w:pPr>
      <w:r>
        <w:rPr>
          <w:bCs/>
          <w:b/>
        </w:rPr>
        <w:t xml:space="preserve">Prepared For:</w:t>
      </w:r>
      <w:r>
        <w:t xml:space="preserve"> </w:t>
      </w:r>
      <w:r>
        <w:t xml:space="preserve">Management Team, National Electrical Solutions Iraq</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Baghdad, Iraq. Despite ongoing infrastructure challenges and seasonal demand fluctuations, our team achieved a remarkable 18% year-over-year sales growth in the Iraq Baghdad market. The report confirms that strategic investments in skilled Electrician deployment and localized service packages have positioned us as a leading provider for both residential and commercial electrical solutions throughout the capital city. Our success demonstrates that specialized Electrician services remain critical to Baghdad's evolving energy landscape.</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Service Revenue (USD)</w:t>
            </w:r>
          </w:p>
        </w:tc>
        <w:tc>
          <w:tcPr/>
          <w:p>
            <w:pPr>
              <w:pStyle w:val="Compact"/>
              <w:jc w:val="left"/>
            </w:pPr>
            <w:r>
              <w:t xml:space="preserve">$487,500</w:t>
            </w:r>
          </w:p>
        </w:tc>
        <w:tc>
          <w:tcPr/>
          <w:p>
            <w:pPr>
              <w:pStyle w:val="Compact"/>
              <w:jc w:val="left"/>
            </w:pPr>
            <w:r>
              <w:t xml:space="preserve">$413,000</w:t>
            </w:r>
          </w:p>
        </w:tc>
        <w:tc>
          <w:tcPr/>
          <w:p>
            <w:pPr>
              <w:pStyle w:val="Compact"/>
              <w:jc w:val="left"/>
            </w:pPr>
            <w:r>
              <w:t xml:space="preserve">+18.2%</w:t>
            </w:r>
          </w:p>
        </w:tc>
      </w:tr>
      <w:tr>
        <w:tc>
          <w:tcPr/>
          <w:p>
            <w:pPr>
              <w:pStyle w:val="Compact"/>
              <w:jc w:val="left"/>
            </w:pPr>
            <w:r>
              <w:t xml:space="preserve">Number of Electrician Jobs Completed</w:t>
            </w:r>
          </w:p>
        </w:tc>
        <w:tc>
          <w:tcPr/>
          <w:p>
            <w:pPr>
              <w:pStyle w:val="Compact"/>
              <w:jc w:val="left"/>
            </w:pPr>
            <w:r>
              <w:t xml:space="preserve">2,147</w:t>
            </w:r>
          </w:p>
        </w:tc>
        <w:tc>
          <w:tcPr/>
          <w:p>
            <w:pPr>
              <w:pStyle w:val="Compact"/>
              <w:jc w:val="left"/>
            </w:pPr>
            <w:r>
              <w:t xml:space="preserve">1,829</w:t>
            </w:r>
          </w:p>
        </w:tc>
        <w:tc>
          <w:tcPr/>
          <w:p>
            <w:pPr>
              <w:pStyle w:val="Compact"/>
              <w:jc w:val="left"/>
            </w:pPr>
            <w:r>
              <w:t xml:space="preserve">+17.4%</w:t>
            </w:r>
          </w:p>
        </w:tc>
      </w:tr>
      <w:tr>
        <w:tc>
          <w:tcPr/>
          <w:p>
            <w:pPr>
              <w:pStyle w:val="Compact"/>
              <w:jc w:val="left"/>
            </w:pPr>
            <w:r>
              <w:t xml:space="preserve">Average Job Value (USD)</w:t>
            </w:r>
          </w:p>
        </w:tc>
        <w:tc>
          <w:tcPr/>
          <w:p>
            <w:pPr>
              <w:pStyle w:val="Compact"/>
              <w:jc w:val="left"/>
            </w:pPr>
            <w:r>
              <w:t xml:space="preserve">$227</w:t>
            </w:r>
          </w:p>
        </w:tc>
        <w:tc>
          <w:tcPr/>
          <w:p>
            <w:pPr>
              <w:pStyle w:val="Compact"/>
              <w:jc w:val="left"/>
            </w:pPr>
            <w:r>
              <w:t xml:space="preserve">$226</w:t>
            </w:r>
          </w:p>
        </w:tc>
        <w:tc>
          <w:tcPr/>
          <w:p>
            <w:pPr>
              <w:pStyle w:val="Compact"/>
              <w:jc w:val="left"/>
            </w:pPr>
            <w:r>
              <w:t xml:space="preserve">+0.4%</w:t>
            </w:r>
          </w:p>
        </w:tc>
      </w:tr>
      <w:tr>
        <w:tc>
          <w:tcPr/>
          <w:p>
            <w:pPr>
              <w:pStyle w:val="Compact"/>
              <w:jc w:val="left"/>
            </w:pPr>
            <w:r>
              <w:t xml:space="preserve">Customer Retention Rate</w:t>
            </w:r>
          </w:p>
        </w:tc>
        <w:tc>
          <w:tcPr/>
          <w:p>
            <w:pPr>
              <w:pStyle w:val="Compact"/>
              <w:jc w:val="left"/>
            </w:pPr>
            <w:r>
              <w:t xml:space="preserve">83%</w:t>
            </w:r>
          </w:p>
        </w:tc>
        <w:tc>
          <w:tcPr/>
          <w:p>
            <w:pPr>
              <w:pStyle w:val="Compact"/>
              <w:jc w:val="left"/>
            </w:pPr>
            <w:r>
              <w:t xml:space="preserve">76%</w:t>
            </w:r>
          </w:p>
        </w:tc>
        <w:tc>
          <w:tcPr/>
          <w:p>
            <w:pPr>
              <w:pStyle w:val="Compact"/>
            </w:pPr>
          </w:p>
        </w:tc>
      </w:tr>
      <w:tr>
        <w:tc>
          <w:tcPr/>
          <w:p>
            <w:pPr>
              <w:pStyle w:val="Compact"/>
              <w:jc w:val="left"/>
            </w:pPr>
            <w:r>
              <w:t xml:space="preserve">New Commercial Contracts Secured</w:t>
            </w:r>
          </w:p>
        </w:tc>
        <w:tc>
          <w:tcPr/>
          <w:p>
            <w:pPr>
              <w:pStyle w:val="Compact"/>
              <w:jc w:val="left"/>
            </w:pPr>
            <w:r>
              <w:t xml:space="preserve">42</w:t>
            </w:r>
          </w:p>
        </w:tc>
        <w:tc>
          <w:tcPr/>
          <w:p>
            <w:pPr>
              <w:pStyle w:val="Compact"/>
              <w:jc w:val="left"/>
            </w:pPr>
            <w:r>
              <w:t xml:space="preserve">31</w:t>
            </w:r>
          </w:p>
        </w:tc>
        <w:tc>
          <w:tcPr/>
          <w:p>
            <w:pPr>
              <w:pStyle w:val="Compact"/>
            </w:pPr>
          </w:p>
        </w:tc>
      </w:tr>
    </w:tbl>
    <w:bookmarkEnd w:id="21"/>
    <w:bookmarkStart w:id="22" w:name="X802fcc0104cbeb3edd06e24b3f07d601e9d4757"/>
    <w:p>
      <w:pPr>
        <w:pStyle w:val="Heading2"/>
      </w:pPr>
      <w:r>
        <w:t xml:space="preserve">Detailed Market Analysis: Electrician Services in Baghdad</w:t>
      </w:r>
    </w:p>
    <w:p>
      <w:pPr>
        <w:pStyle w:val="FirstParagraph"/>
      </w:pPr>
      <w:r>
        <w:t xml:space="preserve">The Iraq Baghdad market continues to present unique opportunities for qualified Electrician professionals. With over 8 million residents and ongoing infrastructure modernization projects, demand for reliable electrical services has surged beyond the national average. Our Sales Report indicates that commercial sector growth (+24% YoY) now accounts for 62% of total revenue, driven by new retail developments in Al-Rusafa and Kadhimiya districts. Residential service requests have grown steadily (+15%) due to increased home electrification projects following recent government housing initiatives.</w:t>
      </w:r>
    </w:p>
    <w:p>
      <w:pPr>
        <w:pStyle w:val="BodyText"/>
      </w:pPr>
      <w:r>
        <w:t xml:space="preserve">A critical observation from this Sales Report is the shift toward preventative maintenance contracts. Baghdad clients increasingly recognize that professional Electrician services reduce costly emergency repairs, with our preventive maintenance subscriptions growing by 37% year-over-year. This trend aligns with Baghdad's new municipal regulations requiring commercial properties to undergo annual electrical safety inspections.</w:t>
      </w:r>
    </w:p>
    <w:bookmarkEnd w:id="22"/>
    <w:bookmarkStart w:id="23" w:name="X5d1ea8d60617ce1856dae66f6dc56ec14338933"/>
    <w:p>
      <w:pPr>
        <w:pStyle w:val="Heading2"/>
      </w:pPr>
      <w:r>
        <w:t xml:space="preserve">Challenges Facing Electrician Operations in Iraq Baghdad</w:t>
      </w:r>
    </w:p>
    <w:p>
      <w:pPr>
        <w:pStyle w:val="FirstParagraph"/>
      </w:pPr>
      <w:r>
        <w:t xml:space="preserve">Operating as an Electrician in Iraq Baghdad presents distinct operational challenges that directly impact sales performance. Our Sales Report documents persistent issues including:</w:t>
      </w:r>
    </w:p>
    <w:p>
      <w:pPr>
        <w:numPr>
          <w:ilvl w:val="0"/>
          <w:numId w:val="1001"/>
        </w:numPr>
        <w:pStyle w:val="Compact"/>
      </w:pPr>
      <w:r>
        <w:rPr>
          <w:bCs/>
          <w:b/>
        </w:rPr>
        <w:t xml:space="preserve">Supply Chain Disruptions:</w:t>
      </w:r>
      <w:r>
        <w:t xml:space="preserve"> </w:t>
      </w:r>
      <w:r>
        <w:t xml:space="preserve">43% of electrical components experienced 2-3 week delays due to customs clearance at Baghdad International Airport</w:t>
      </w:r>
    </w:p>
    <w:p>
      <w:pPr>
        <w:numPr>
          <w:ilvl w:val="0"/>
          <w:numId w:val="1001"/>
        </w:numPr>
        <w:pStyle w:val="Compact"/>
      </w:pPr>
      <w:r>
        <w:rPr>
          <w:bCs/>
          <w:b/>
        </w:rPr>
        <w:t xml:space="preserve">Security Constraints:</w:t>
      </w:r>
      <w:r>
        <w:t xml:space="preserve"> </w:t>
      </w:r>
      <w:r>
        <w:t xml:space="preserve">Limited access to certain neighborhoods during evening hours (post-18:00) reduced after-hours job capacity by 28%</w:t>
      </w:r>
    </w:p>
    <w:p>
      <w:pPr>
        <w:numPr>
          <w:ilvl w:val="0"/>
          <w:numId w:val="1001"/>
        </w:numPr>
        <w:pStyle w:val="Compact"/>
      </w:pPr>
      <w:r>
        <w:rPr>
          <w:bCs/>
          <w:b/>
        </w:rPr>
        <w:t xml:space="preserve">Skill Shortages:</w:t>
      </w:r>
      <w:r>
        <w:t xml:space="preserve"> </w:t>
      </w:r>
      <w:r>
        <w:t xml:space="preserve">Only 31% of our Baghdad Electrician workforce held certifications recognized by the Iraqi Ministry of Electricity</w:t>
      </w:r>
    </w:p>
    <w:p>
      <w:pPr>
        <w:pStyle w:val="FirstParagraph"/>
      </w:pPr>
      <w:r>
        <w:t xml:space="preserve">Despite these hurdles, our sales team implemented adaptive strategies including local supplier partnerships and evening shift scheduling that mitigated 78% of operational disruptions.</w:t>
      </w:r>
    </w:p>
    <w:bookmarkEnd w:id="23"/>
    <w:bookmarkStart w:id="24" w:name="X5bea46b734f0d463bf8e6791ce7253b3732dd5d"/>
    <w:p>
      <w:pPr>
        <w:pStyle w:val="Heading2"/>
      </w:pPr>
      <w:r>
        <w:t xml:space="preserve">Strategic Initiatives Driving Sales Growth</w:t>
      </w:r>
    </w:p>
    <w:p>
      <w:pPr>
        <w:pStyle w:val="FirstParagraph"/>
      </w:pPr>
      <w:r>
        <w:t xml:space="preserve">This Q3 Sales Report highlights three pivotal initiatives that fueled our market leadership in Baghdad:</w:t>
      </w:r>
    </w:p>
    <w:p>
      <w:pPr>
        <w:numPr>
          <w:ilvl w:val="0"/>
          <w:numId w:val="1002"/>
        </w:numPr>
        <w:pStyle w:val="Compact"/>
      </w:pPr>
      <w:r>
        <w:rPr>
          <w:bCs/>
          <w:b/>
        </w:rPr>
        <w:t xml:space="preserve">Baghdad-Specific Service Packages:</w:t>
      </w:r>
      <w:r>
        <w:t xml:space="preserve"> </w:t>
      </w:r>
      <w:r>
        <w:t xml:space="preserve">We developed tiered offerings including "Basics Package" ($150) for residential safety checks and "Enterprise Plan" ($8,500/yr) for commercial buildings. These packages increased conversion rates by 33% compared to standard pricing.</w:t>
      </w:r>
    </w:p>
    <w:p>
      <w:pPr>
        <w:numPr>
          <w:ilvl w:val="0"/>
          <w:numId w:val="1002"/>
        </w:numPr>
        <w:pStyle w:val="Compact"/>
      </w:pPr>
      <w:r>
        <w:rPr>
          <w:bCs/>
          <w:b/>
        </w:rPr>
        <w:t xml:space="preserve">Localized Electrician Training Program:</w:t>
      </w:r>
      <w:r>
        <w:t xml:space="preserve"> </w:t>
      </w:r>
      <w:r>
        <w:t xml:space="preserve">Partnering with Al-Mustansiriya University, we trained 147 new technicians in Baghdad's specific electrical standards. This initiative reduced training costs by 40% and improved service quality scores by 29 points.</w:t>
      </w:r>
    </w:p>
    <w:p>
      <w:pPr>
        <w:numPr>
          <w:ilvl w:val="0"/>
          <w:numId w:val="1002"/>
        </w:numPr>
        <w:pStyle w:val="Compact"/>
      </w:pPr>
      <w:r>
        <w:rPr>
          <w:bCs/>
          <w:b/>
        </w:rPr>
        <w:t xml:space="preserve">Smart Technology Integration:</w:t>
      </w:r>
      <w:r>
        <w:t xml:space="preserve"> </w:t>
      </w:r>
      <w:r>
        <w:t xml:space="preserve">Implementation of our "Baghdad Power Manager" app allowed real-time job tracking and digital invoicing. Client satisfaction scores rose to 4.7/5, directly contributing to our 83% retention rate.</w:t>
      </w:r>
    </w:p>
    <w:bookmarkEnd w:id="24"/>
    <w:bookmarkStart w:id="25" w:name="X5a267165f8de7469f031e194cb8c2eadd710f6c"/>
    <w:p>
      <w:pPr>
        <w:pStyle w:val="Heading2"/>
      </w:pPr>
      <w:r>
        <w:t xml:space="preserve">Market Opportunity Analysis: Iraq Baghdad Electrical Sector</w:t>
      </w:r>
    </w:p>
    <w:p>
      <w:pPr>
        <w:pStyle w:val="FirstParagraph"/>
      </w:pPr>
      <w:r>
        <w:t xml:space="preserve">Our Sales Report identifies a $142 million annual opportunity in Baghdad's electrical services market, with commercial demand growing at 19.3% annually. Key growth vectors include:</w:t>
      </w:r>
    </w:p>
    <w:p>
      <w:pPr>
        <w:numPr>
          <w:ilvl w:val="0"/>
          <w:numId w:val="1003"/>
        </w:numPr>
        <w:pStyle w:val="Compact"/>
      </w:pPr>
      <w:r>
        <w:rPr>
          <w:bCs/>
          <w:b/>
        </w:rPr>
        <w:t xml:space="preserve">Government Infrastructure Projects:</w:t>
      </w:r>
      <w:r>
        <w:t xml:space="preserve"> </w:t>
      </w:r>
      <w:r>
        <w:t xml:space="preserve">New public lighting initiatives across Al-Sadr City and Rusafa districts requiring 500+ Electrician assignments</w:t>
      </w:r>
    </w:p>
    <w:p>
      <w:pPr>
        <w:numPr>
          <w:ilvl w:val="0"/>
          <w:numId w:val="1003"/>
        </w:numPr>
        <w:pStyle w:val="Compact"/>
      </w:pPr>
      <w:r>
        <w:rPr>
          <w:bCs/>
          <w:b/>
        </w:rPr>
        <w:t xml:space="preserve">Rising Solar Adoption:</w:t>
      </w:r>
      <w:r>
        <w:t xml:space="preserve"> </w:t>
      </w:r>
      <w:r>
        <w:t xml:space="preserve">27% year-over-year increase in residential solar installations creating demand for specialized Electrician services</w:t>
      </w:r>
    </w:p>
    <w:p>
      <w:pPr>
        <w:numPr>
          <w:ilvl w:val="0"/>
          <w:numId w:val="1003"/>
        </w:numPr>
        <w:pStyle w:val="Compact"/>
      </w:pPr>
      <w:r>
        <w:rPr>
          <w:bCs/>
          <w:b/>
        </w:rPr>
        <w:t xml:space="preserve">Commercial Expansion:</w:t>
      </w:r>
      <w:r>
        <w:t xml:space="preserve"> </w:t>
      </w:r>
      <w:r>
        <w:t xml:space="preserve">New retail developments in Karrada and Al-Tahrir Square driving need for compliant electrical systems</w:t>
      </w:r>
    </w:p>
    <w:p>
      <w:pPr>
        <w:pStyle w:val="FirstParagraph"/>
      </w:pPr>
      <w:r>
        <w:t xml:space="preserve">This emerging market presents significant potential, particularly for Electrician firms with Baghdad-specific regulatory knowledge.</w:t>
      </w:r>
    </w:p>
    <w:bookmarkEnd w:id="25"/>
    <w:bookmarkStart w:id="26" w:name="recommendations-for-q4-2023"/>
    <w:p>
      <w:pPr>
        <w:pStyle w:val="Heading2"/>
      </w:pPr>
      <w:r>
        <w:t xml:space="preserve">Recommendations for Q4 2023</w:t>
      </w:r>
    </w:p>
    <w:p>
      <w:pPr>
        <w:pStyle w:val="FirstParagraph"/>
      </w:pPr>
      <w:r>
        <w:t xml:space="preserve">Based on this Sales Report, we recommend the following actions to capitalize on Iraq Baghdad's electrical services market:</w:t>
      </w:r>
    </w:p>
    <w:p>
      <w:pPr>
        <w:numPr>
          <w:ilvl w:val="0"/>
          <w:numId w:val="1004"/>
        </w:numPr>
        <w:pStyle w:val="Compact"/>
      </w:pPr>
      <w:r>
        <w:rPr>
          <w:bCs/>
          <w:b/>
        </w:rPr>
        <w:t xml:space="preserve">Expand Specialized Electrician Teams:</w:t>
      </w:r>
      <w:r>
        <w:t xml:space="preserve"> </w:t>
      </w:r>
      <w:r>
        <w:t xml:space="preserve">Hire 15 additional technicians certified in Iraqi safety standards by November 2023 to meet anticipated demand</w:t>
      </w:r>
    </w:p>
    <w:p>
      <w:pPr>
        <w:numPr>
          <w:ilvl w:val="0"/>
          <w:numId w:val="1004"/>
        </w:numPr>
        <w:pStyle w:val="Compact"/>
      </w:pPr>
      <w:r>
        <w:rPr>
          <w:bCs/>
          <w:b/>
        </w:rPr>
        <w:t xml:space="preserve">Develop Solar Integration Package:</w:t>
      </w:r>
      <w:r>
        <w:t xml:space="preserve"> </w:t>
      </w:r>
      <w:r>
        <w:t xml:space="preserve">Create a dedicated service bundle for solar installations, targeting the 27% growth segment identified in our market analysis</w:t>
      </w:r>
    </w:p>
    <w:p>
      <w:pPr>
        <w:numPr>
          <w:ilvl w:val="0"/>
          <w:numId w:val="1004"/>
        </w:numPr>
        <w:pStyle w:val="Compact"/>
      </w:pPr>
      <w:r>
        <w:rPr>
          <w:bCs/>
          <w:b/>
        </w:rPr>
        <w:t xml:space="preserve">Establish Baghdad Service Hubs:</w:t>
      </w:r>
      <w:r>
        <w:t xml:space="preserve"> </w:t>
      </w:r>
      <w:r>
        <w:t xml:space="preserve">Open satellite offices in Al-Rusafa and Adhamiyah to reduce response times by 40%</w:t>
      </w:r>
    </w:p>
    <w:bookmarkEnd w:id="26"/>
    <w:bookmarkStart w:id="27" w:name="conclusion"/>
    <w:p>
      <w:pPr>
        <w:pStyle w:val="Heading2"/>
      </w:pPr>
      <w:r>
        <w:t xml:space="preserve">Conclusion</w:t>
      </w:r>
    </w:p>
    <w:p>
      <w:pPr>
        <w:pStyle w:val="FirstParagraph"/>
      </w:pPr>
      <w:r>
        <w:t xml:space="preserve">This Sales Report confirms that electrician services remain essential infrastructure for Iraq Baghdad's development trajectory. Our strategic focus on Baghdad-specific service solutions, combined with investments in local Electrician talent development, has positioned National Electrical Solutions as a market leader. The 18.2% revenue growth in Q3 demonstrates that clients value certified expertise tailored to Baghdad's unique electrical challenges. As the city continues its modernization efforts, our sales team remains confident that professional Electrician services will remain critical to Baghdad's energy transition and economic growth.</w:t>
      </w:r>
    </w:p>
    <w:p>
      <w:pPr>
        <w:pStyle w:val="BodyText"/>
      </w:pPr>
      <w:r>
        <w:rPr>
          <w:bCs/>
          <w:b/>
        </w:rPr>
        <w:t xml:space="preserve">Prepared by:</w:t>
      </w:r>
      <w:r>
        <w:t xml:space="preserve"> </w:t>
      </w:r>
      <w:r>
        <w:t xml:space="preserve">Ahmed Hassan, Regional Sales Director</w:t>
      </w:r>
      <w:r>
        <w:br/>
      </w:r>
      <w:r>
        <w:rPr>
          <w:bCs/>
          <w:b/>
        </w:rPr>
        <w:t xml:space="preserve">Contact:</w:t>
      </w:r>
      <w:r>
        <w:t xml:space="preserve"> </w:t>
      </w:r>
      <w:r>
        <w:t xml:space="preserve">ahassan@nationalelectric.com | +964 771 234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Services Sales Report - Iraq Baghdad</dc:title>
  <dc:creator/>
  <dc:language>en</dc:language>
  <cp:keywords/>
  <dcterms:created xsi:type="dcterms:W3CDTF">2026-07-23T15:37:54Z</dcterms:created>
  <dcterms:modified xsi:type="dcterms:W3CDTF">2026-07-23T15:37:54Z</dcterms:modified>
</cp:coreProperties>
</file>

<file path=docProps/custom.xml><?xml version="1.0" encoding="utf-8"?>
<Properties xmlns="http://schemas.openxmlformats.org/officeDocument/2006/custom-properties" xmlns:vt="http://schemas.openxmlformats.org/officeDocument/2006/docPropsVTypes"/>
</file>