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Naples</w:t>
      </w:r>
      <w:r>
        <w:t xml:space="preserve"> </w:t>
      </w:r>
      <w:r>
        <w:t xml:space="preserve">Electrician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a9a248d197fe7bf583f8911543d845d51e4787"/>
    <w:p>
      <w:pPr>
        <w:pStyle w:val="Heading1"/>
      </w:pPr>
      <w:r>
        <w:t xml:space="preserve">Comprehensive Sales Report: Professional Electrical Services in Naples, Italy</w:t>
      </w:r>
    </w:p>
    <w:bookmarkStart w:id="20" w:name="X85fc60a1e01fcd51109ebf2706c8dbea9060ca1"/>
    <w:p>
      <w:pPr>
        <w:pStyle w:val="Heading2"/>
      </w:pPr>
      <w:r>
        <w:t xml:space="preserve">Introduction: Serving the Heart of Southern Italy with Expert Electrician Solutions</w:t>
      </w:r>
    </w:p>
    <w:p>
      <w:pPr>
        <w:pStyle w:val="FirstParagraph"/>
      </w:pPr>
      <w:r>
        <w:t xml:space="preserve">This quarterly sales report provides a detailed analysis of our electrical service operations across Naples, Italy. As a premier provider of certified electrical solutions in the vibrant city of Naples and its surrounding metropolitan area, we have strategically focused on meeting the unique demands of this historic Italian region. Our team of licensed electricians serves residential properties, commercial enterprises, and heritage sites throughout</w:t>
      </w:r>
      <w:r>
        <w:t xml:space="preserve"> </w:t>
      </w:r>
      <w:r>
        <w:rPr>
          <w:bCs/>
          <w:b/>
        </w:rPr>
        <w:t xml:space="preserve">Italy Naples</w:t>
      </w:r>
      <w:r>
        <w:t xml:space="preserve">, ensuring compliance with stringent Italian electrical standards (CEI 64-8) while adapting to the city's distinct architectural landscape. This report outlines key sales metrics, market insights, and strategic initiatives driving our growth in one of Europe's most culturally rich yet infrastructure-challenged urban centers.</w:t>
      </w:r>
    </w:p>
    <w:bookmarkEnd w:id="20"/>
    <w:bookmarkStart w:id="21" w:name="Xc6381a09a29932aceefbecce7bbae042c951657"/>
    <w:p>
      <w:pPr>
        <w:pStyle w:val="Heading2"/>
      </w:pPr>
      <w:r>
        <w:t xml:space="preserve">Q3 2023 Sales Performance: Exceeding Naples Market Expectations</w:t>
      </w:r>
    </w:p>
    <w:p>
      <w:pPr>
        <w:pStyle w:val="FirstParagraph"/>
      </w:pPr>
      <w:r>
        <w:t xml:space="preserve">Our Naples operations recorded a remarkable 18.7% year-over-year sales growth during Q3 2023, reaching €485,000 in total revenue. This achievement reflects our deepening market penetration within the</w:t>
      </w:r>
      <w:r>
        <w:t xml:space="preserve"> </w:t>
      </w:r>
      <w:r>
        <w:rPr>
          <w:bCs/>
          <w:b/>
        </w:rPr>
        <w:t xml:space="preserve">Italy Naples</w:t>
      </w:r>
      <w:r>
        <w:t xml:space="preserve"> </w:t>
      </w:r>
      <w:r>
        <w:t xml:space="preserve">region where demand for professional electrical services continues to surge due to three critical factors:</w:t>
      </w:r>
    </w:p>
    <w:p>
      <w:pPr>
        <w:numPr>
          <w:ilvl w:val="0"/>
          <w:numId w:val="1001"/>
        </w:numPr>
        <w:pStyle w:val="Compact"/>
      </w:pPr>
      <w:r>
        <w:rPr>
          <w:bCs/>
          <w:b/>
        </w:rPr>
        <w:t xml:space="preserve">Renovation Boom</w:t>
      </w:r>
      <w:r>
        <w:t xml:space="preserve">: 62% of our sales came from historic property restorations in Naples' UNESCO World Heritage district, requiring specialized electrical upgrades for pre-1980s buildings.</w:t>
      </w:r>
    </w:p>
    <w:p>
      <w:pPr>
        <w:numPr>
          <w:ilvl w:val="0"/>
          <w:numId w:val="1001"/>
        </w:numPr>
        <w:pStyle w:val="Compact"/>
      </w:pPr>
      <w:r>
        <w:rPr>
          <w:bCs/>
          <w:b/>
        </w:rPr>
        <w:t xml:space="preserve">Tourism Infrastructure</w:t>
      </w:r>
      <w:r>
        <w:t xml:space="preserve">: A 42% increase in service contracts with hotels and restaurants serving the 3.5 million annual tourists visiting Naples (including Pompeii and Mount Vesuvius attractions).</w:t>
      </w:r>
    </w:p>
    <w:p>
      <w:pPr>
        <w:numPr>
          <w:ilvl w:val="0"/>
          <w:numId w:val="1001"/>
        </w:numPr>
        <w:pStyle w:val="Compact"/>
      </w:pPr>
      <w:r>
        <w:rPr>
          <w:bCs/>
          <w:b/>
        </w:rPr>
        <w:t xml:space="preserve">Regulatory Compliance</w:t>
      </w:r>
      <w:r>
        <w:t xml:space="preserve">: Mandatory electrical safety audits under Italian Law 176/2003 driving commercial property upgrades across the city.</w:t>
      </w:r>
    </w:p>
    <w:p>
      <w:pPr>
        <w:pStyle w:val="FirstParagraph"/>
      </w:pPr>
      <w:r>
        <w:t xml:space="preserve">Our core service portfolio—residential rewiring, commercial installations, emergency repairs, and smart home integration—showed exceptional performance. Notably, "Naples Heritage Electrical Packages" (customized for historic buildings) achieved 31% of total sales revenue, demonstrating strong market alignment with local architectural needs. The average ticket value increased by 14.2% as clients increasingly invest in comprehensive electrical modernization rather than piecemeal fixes.</w:t>
      </w:r>
    </w:p>
    <w:bookmarkEnd w:id="21"/>
    <w:bookmarkStart w:id="22" w:name="X1d9b7b84b0258c7db3b20203776cc5496c0b4a8"/>
    <w:p>
      <w:pPr>
        <w:pStyle w:val="Heading2"/>
      </w:pPr>
      <w:r>
        <w:t xml:space="preserve">Market Analysis: Understanding the Naples Electrical Landscape</w:t>
      </w:r>
    </w:p>
    <w:p>
      <w:pPr>
        <w:pStyle w:val="FirstParagraph"/>
      </w:pPr>
      <w:r>
        <w:rPr>
          <w:bCs/>
          <w:b/>
        </w:rPr>
        <w:t xml:space="preserve">Naples presents unique challenges and opportunities for any electrician operating in</w:t>
      </w:r>
      <w:r>
        <w:rPr>
          <w:bCs/>
          <w:b/>
        </w:rPr>
        <w:t xml:space="preserve"> </w:t>
      </w:r>
      <w:r>
        <w:rPr>
          <w:bCs/>
          <w:b/>
          <w:bCs/>
          <w:b/>
        </w:rPr>
        <w:t xml:space="preserve">Italy Naples</w:t>
      </w:r>
      <w:r>
        <w:t xml:space="preserve">. The city's dense urban fabric—where 75% of buildings are over 30 years old—creates constant demand for electrical modernization. Unlike northern Italian cities, Naples' historic center (Centro Storico) requires special permits for any work, necessitating our electricians' deep familiarity with local bureaucracy. Our team has developed a dedicated Naples Compliance Unit that navigates these processes, reducing project delays by 28% compared to industry averages.</w:t>
      </w:r>
    </w:p>
    <w:p>
      <w:pPr>
        <w:pStyle w:val="BodyText"/>
      </w:pPr>
      <w:r>
        <w:t xml:space="preserve">Seasonal factors significantly impact our</w:t>
      </w:r>
      <w:r>
        <w:t xml:space="preserve"> </w:t>
      </w:r>
      <w:r>
        <w:rPr>
          <w:bCs/>
          <w:b/>
        </w:rPr>
        <w:t xml:space="preserve">Sales Report</w:t>
      </w:r>
      <w:r>
        <w:t xml:space="preserve"> </w:t>
      </w:r>
      <w:r>
        <w:t xml:space="preserve">trends: Q3 consistently shows 27% higher demand than Q1 due to tourism peaks and summer heatwaves straining electrical systems. We've optimized staffing accordingly with a Naples-specific "Summer Surge Team" that handled 1,400+ emergency calls during July's record temperatures. The hospitality sector contributed €98,200 in Q3 sales alone—up 55% from last year—as hotels upgrade electrical infrastructure to meet new EU safety directives.</w:t>
      </w:r>
    </w:p>
    <w:bookmarkEnd w:id="22"/>
    <w:bookmarkStart w:id="23" w:name="X9b1bdb28800d0d191aae012aa180ae3a4846d34"/>
    <w:p>
      <w:pPr>
        <w:pStyle w:val="Heading2"/>
      </w:pPr>
      <w:r>
        <w:t xml:space="preserve">Customer Demographics: Serving Naples' Diverse Needs</w:t>
      </w:r>
    </w:p>
    <w:p>
      <w:pPr>
        <w:pStyle w:val="FirstParagraph"/>
      </w:pPr>
      <w:r>
        <w:t xml:space="preserve">Our client base in Naples reveals fascinating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 of Total Sales</w:t>
            </w:r>
          </w:p>
        </w:tc>
        <w:tc>
          <w:tcPr/>
          <w:p>
            <w:pPr>
              <w:pStyle w:val="Compact"/>
              <w:jc w:val="left"/>
            </w:pPr>
            <w:r>
              <w:t xml:space="preserve">Growth (YoY)</w:t>
            </w:r>
          </w:p>
        </w:tc>
      </w:tr>
      <w:tr>
        <w:tc>
          <w:tcPr/>
          <w:p>
            <w:pPr>
              <w:pStyle w:val="Compact"/>
              <w:jc w:val="left"/>
            </w:pPr>
            <w:r>
              <w:t xml:space="preserve">Historic Residential Properties (Centro Storico)</w:t>
            </w:r>
          </w:p>
        </w:tc>
        <w:tc>
          <w:tcPr/>
          <w:p>
            <w:pPr>
              <w:pStyle w:val="Compact"/>
              <w:jc w:val="left"/>
            </w:pPr>
            <w:r>
              <w:t xml:space="preserve">38%</w:t>
            </w:r>
          </w:p>
        </w:tc>
        <w:tc>
          <w:tcPr/>
          <w:p>
            <w:pPr>
              <w:pStyle w:val="Compact"/>
              <w:jc w:val="left"/>
            </w:pPr>
            <w:r>
              <w:t xml:space="preserve">+24.1%</w:t>
            </w:r>
          </w:p>
        </w:tc>
      </w:tr>
      <w:tr>
        <w:tc>
          <w:tcPr/>
          <w:p>
            <w:pPr>
              <w:pStyle w:val="Compact"/>
              <w:jc w:val="left"/>
            </w:pPr>
            <w:r>
              <w:t xml:space="preserve">Hotels &amp; Tourism Businesses</w:t>
            </w:r>
          </w:p>
        </w:tc>
        <w:tc>
          <w:tcPr/>
          <w:p>
            <w:pPr>
              <w:pStyle w:val="Compact"/>
              <w:jc w:val="left"/>
            </w:pPr>
            <w:r>
              <w:t xml:space="preserve">29%</w:t>
            </w:r>
          </w:p>
        </w:tc>
        <w:tc>
          <w:tcPr/>
          <w:p>
            <w:pPr>
              <w:pStyle w:val="Compact"/>
              <w:jc w:val="left"/>
            </w:pPr>
            <w:r>
              <w:t xml:space="preserve">+55.3%</w:t>
            </w:r>
          </w:p>
        </w:tc>
      </w:tr>
      <w:tr>
        <w:tc>
          <w:tcPr/>
          <w:p>
            <w:pPr>
              <w:pStyle w:val="Compact"/>
              <w:jc w:val="left"/>
            </w:pPr>
            <w:r>
              <w:t xml:space="preserve">New Construction (Napoli Nord)</w:t>
            </w:r>
          </w:p>
        </w:tc>
        <w:tc>
          <w:tcPr/>
          <w:p>
            <w:pPr>
              <w:pStyle w:val="Compact"/>
              <w:jc w:val="left"/>
            </w:pPr>
            <w:r>
              <w:t xml:space="preserve">18%</w:t>
            </w:r>
          </w:p>
        </w:tc>
        <w:tc>
          <w:tcPr/>
          <w:p>
            <w:pPr>
              <w:pStyle w:val="Compact"/>
              <w:jc w:val="left"/>
            </w:pPr>
            <w:r>
              <w:t xml:space="preserve">+12.7%</w:t>
            </w:r>
          </w:p>
        </w:tc>
      </w:tr>
      <w:tr>
        <w:tc>
          <w:tcPr/>
          <w:p>
            <w:pPr>
              <w:pStyle w:val="Compact"/>
              <w:jc w:val="left"/>
            </w:pPr>
            <w:r>
              <w:t xml:space="preserve">Commercial SMEs (Downtown Businesses)</w:t>
            </w:r>
          </w:p>
        </w:tc>
        <w:tc>
          <w:tcPr/>
          <w:p>
            <w:pPr>
              <w:pStyle w:val="Compact"/>
              <w:jc w:val="left"/>
            </w:pPr>
            <w:r>
              <w:t xml:space="preserve">15%</w:t>
            </w:r>
          </w:p>
        </w:tc>
        <w:tc>
          <w:tcPr/>
          <w:p>
            <w:pPr>
              <w:pStyle w:val="Compact"/>
              <w:jc w:val="left"/>
            </w:pPr>
            <w:r>
              <w:t xml:space="preserve">+9.8%</w:t>
            </w:r>
          </w:p>
        </w:tc>
      </w:tr>
    </w:tbl>
    <w:p>
      <w:pPr>
        <w:pStyle w:val="BodyText"/>
      </w:pPr>
      <w:r>
        <w:t xml:space="preserve">This data confirms our strategic focus on Naples' tourism economy and heritage preservation is financially sound. The 55.3% growth in tourism-related electrical work aligns perfectly with Naples' status as Italy's third most visited city after Rome and Milan.</w:t>
      </w:r>
    </w:p>
    <w:bookmarkEnd w:id="23"/>
    <w:bookmarkStart w:id="24" w:name="X991e82874c4af5a79ba7a70bdc44165511bdbbb"/>
    <w:p>
      <w:pPr>
        <w:pStyle w:val="Heading2"/>
      </w:pPr>
      <w:r>
        <w:t xml:space="preserve">Challenges &amp; Strategic Responses in the Naples Market</w:t>
      </w:r>
    </w:p>
    <w:p>
      <w:pPr>
        <w:pStyle w:val="FirstParagraph"/>
      </w:pPr>
      <w:r>
        <w:t xml:space="preserve">Operating as a leading electrician service provider in Naples presents specific hurdles that shape our sales strategy:</w:t>
      </w:r>
    </w:p>
    <w:p>
      <w:pPr>
        <w:numPr>
          <w:ilvl w:val="0"/>
          <w:numId w:val="1002"/>
        </w:numPr>
        <w:pStyle w:val="Compact"/>
      </w:pPr>
      <w:r>
        <w:rPr>
          <w:bCs/>
          <w:b/>
        </w:rPr>
        <w:t xml:space="preserve">Permitting Complexities</w:t>
      </w:r>
      <w:r>
        <w:t xml:space="preserve">: The city's 45-day average permit processing time for electrical work. *Response:* We've partnered with the Naples Chamber of Commerce to establish a fast-track certification pathway, reducing client wait times by 60%.</w:t>
      </w:r>
    </w:p>
    <w:p>
      <w:pPr>
        <w:numPr>
          <w:ilvl w:val="0"/>
          <w:numId w:val="1002"/>
        </w:numPr>
        <w:pStyle w:val="Compact"/>
      </w:pPr>
      <w:r>
        <w:rPr>
          <w:bCs/>
          <w:b/>
        </w:rPr>
        <w:t xml:space="preserve">Seasonal Demand Spikes</w:t>
      </w:r>
      <w:r>
        <w:t xml:space="preserve">: Summer tourism creates sudden service surges. *Response:* Implemented our "Naples Emergency Network" with 12 certified electricians on rotating call duty during peak season.</w:t>
      </w:r>
    </w:p>
    <w:p>
      <w:pPr>
        <w:numPr>
          <w:ilvl w:val="0"/>
          <w:numId w:val="1002"/>
        </w:numPr>
        <w:pStyle w:val="Compact"/>
      </w:pPr>
      <w:r>
        <w:rPr>
          <w:bCs/>
          <w:b/>
        </w:rPr>
        <w:t xml:space="preserve">Client Education Gap</w:t>
      </w:r>
      <w:r>
        <w:t xml:space="preserve">: Many Naples homeowners underestimate electrical safety risks in aging structures. *Response:* Launched "Safe Naples Electrical Campaign" with free home assessments—generating 237 qualified leads in Q3.</w:t>
      </w:r>
    </w:p>
    <w:bookmarkEnd w:id="24"/>
    <w:bookmarkStart w:id="25" w:name="X133286b5b3d51d14205c57e0f6be48de400363a"/>
    <w:p>
      <w:pPr>
        <w:pStyle w:val="Heading2"/>
      </w:pPr>
      <w:r>
        <w:t xml:space="preserve">Future Outlook: Strategic Initiatives for Naples Growth</w:t>
      </w:r>
    </w:p>
    <w:p>
      <w:pPr>
        <w:pStyle w:val="FirstParagraph"/>
      </w:pPr>
      <w:r>
        <w:t xml:space="preserve">Based on our comprehensive</w:t>
      </w:r>
      <w:r>
        <w:t xml:space="preserve"> </w:t>
      </w:r>
      <w:r>
        <w:rPr>
          <w:bCs/>
          <w:b/>
        </w:rPr>
        <w:t xml:space="preserve">Sales Report</w:t>
      </w:r>
      <w:r>
        <w:t xml:space="preserve">, we're implementing three Naples-specific initiatives for 2024:</w:t>
      </w:r>
    </w:p>
    <w:p>
      <w:pPr>
        <w:numPr>
          <w:ilvl w:val="0"/>
          <w:numId w:val="1003"/>
        </w:numPr>
        <w:pStyle w:val="Compact"/>
      </w:pPr>
      <w:r>
        <w:rPr>
          <w:bCs/>
          <w:b/>
        </w:rPr>
        <w:t xml:space="preserve">Naples Heritage Electrical Certification Program</w:t>
      </w:r>
      <w:r>
        <w:t xml:space="preserve">: Partnering with the Campania Region to train local electricians in heritage building standards—addressing the critical shortage of qualified professionals.</w:t>
      </w:r>
    </w:p>
    <w:p>
      <w:pPr>
        <w:numPr>
          <w:ilvl w:val="0"/>
          <w:numId w:val="1003"/>
        </w:numPr>
        <w:pStyle w:val="Compact"/>
      </w:pPr>
      <w:r>
        <w:rPr>
          <w:bCs/>
          <w:b/>
        </w:rPr>
        <w:t xml:space="preserve">Tourism Infrastructure Partnership</w:t>
      </w:r>
      <w:r>
        <w:t xml:space="preserve">: Exclusive service contracts with Naples Tourism Board for electrical maintenance at all major attractions (including Pompeii archaeological site).</w:t>
      </w:r>
    </w:p>
    <w:p>
      <w:pPr>
        <w:numPr>
          <w:ilvl w:val="0"/>
          <w:numId w:val="1003"/>
        </w:numPr>
        <w:pStyle w:val="Compact"/>
      </w:pPr>
      <w:r>
        <w:rPr>
          <w:bCs/>
          <w:b/>
        </w:rPr>
        <w:t xml:space="preserve">Smart City Electrical Solutions</w:t>
      </w:r>
      <w:r>
        <w:t xml:space="preserve">: Developing IoT-based monitoring systems for historic buildings to prevent electrical fires—a solution tailored to Naples' unique building stock.</w:t>
      </w:r>
    </w:p>
    <w:bookmarkEnd w:id="25"/>
    <w:bookmarkStart w:id="26" w:name="X0ee553c08af83a449d078646b3b0ad81817d9f4"/>
    <w:p>
      <w:pPr>
        <w:pStyle w:val="Heading2"/>
      </w:pPr>
      <w:r>
        <w:t xml:space="preserve">Conclusion: Building the Future of Electrical Services in Naples</w:t>
      </w:r>
    </w:p>
    <w:p>
      <w:pPr>
        <w:pStyle w:val="FirstParagraph"/>
      </w:pPr>
      <w:r>
        <w:t xml:space="preserve">This Q3 Sales Report confirms that our specialized approach as a Naples-focused electrician service provider is delivering exceptional results within the Italian market. Our deep understanding of</w:t>
      </w:r>
      <w:r>
        <w:t xml:space="preserve"> </w:t>
      </w:r>
      <w:r>
        <w:rPr>
          <w:bCs/>
          <w:b/>
        </w:rPr>
        <w:t xml:space="preserve">Italy Naples</w:t>
      </w:r>
      <w:r>
        <w:t xml:space="preserve">'s architectural heritage, regulatory environment, and seasonal demands has positioned us for sustained growth in this critical sector. The 18.7% sales increase demonstrates clear market validation of our strategy to serve Naples not as a generic service location, but as a culturally nuanced operation requiring localized expertise.</w:t>
      </w:r>
    </w:p>
    <w:p>
      <w:pPr>
        <w:pStyle w:val="BodyText"/>
      </w:pPr>
      <w:r>
        <w:t xml:space="preserve">As we move into the new year, our commitment to excellence remains unwavering: We will continue delivering certified electrical solutions that honor Naples' rich history while embracing modern safety standards. For businesses seeking reliable electrician services in Naples or across Italy's southern regions, our team offers the perfect blend of technical mastery and local market intelligence—a true partnership for growth in the heart of</w:t>
      </w:r>
      <w:r>
        <w:t xml:space="preserve"> </w:t>
      </w:r>
      <w:r>
        <w:rPr>
          <w:bCs/>
          <w:b/>
        </w:rPr>
        <w:t xml:space="preserve">Italy Naples</w:t>
      </w:r>
      <w:r>
        <w:t xml:space="preserve">.</w:t>
      </w:r>
    </w:p>
    <w:p>
      <w:pPr>
        <w:pStyle w:val="BodyText"/>
      </w:pPr>
      <w:r>
        <w:rPr>
          <w:iCs/>
          <w:i/>
        </w:rPr>
        <w:t xml:space="preserve">Prepared by: Napoli Electrical Solutions | Certified Italian Electricians (CEI 64-8 Accredited) | Serving Naples Since 2009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Electrician Sales Report - Q3 2023</dc:title>
  <dc:creator/>
  <dc:language>en</dc:language>
  <cp:keywords/>
  <dcterms:created xsi:type="dcterms:W3CDTF">2026-07-21T08:47:24Z</dcterms:created>
  <dcterms:modified xsi:type="dcterms:W3CDTF">2026-07-21T08:47:24Z</dcterms:modified>
</cp:coreProperties>
</file>

<file path=docProps/custom.xml><?xml version="1.0" encoding="utf-8"?>
<Properties xmlns="http://schemas.openxmlformats.org/officeDocument/2006/custom-properties" xmlns:vt="http://schemas.openxmlformats.org/officeDocument/2006/docPropsVTypes"/>
</file>