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f612393aada4835f8cc2e8831e91736f5a958b4"/>
    <w:p>
      <w:pPr>
        <w:pStyle w:val="Heading1"/>
      </w:pPr>
      <w:r>
        <w:t xml:space="preserve">Quarterly Sales Report for Electrical Services in Kenya Nairobi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Nairobi Electric Solutions Ltd.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2023</w:t>
      </w:r>
    </w:p>
    <w:bookmarkStart w:id="21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electrical services across Kenya Nairobi for the third quarter of 2023. As a leading provider of professional electrician solutions in Nairobi, our business has navigated dynamic market conditions with strategic adaptations to emerging opportunities. The quarter demonstrated a 18.7% year-over-year sales growth, reaching KES 4.2 million in revenue, significantly outpacing the Nairobi electrical services market average of 9%. This success stems from our targeted approach to residential and commercial electrician needs in Kenya's most populous urban center.</w:t>
      </w:r>
    </w:p>
    <w:bookmarkStart w:id="20" w:name="key-achievement"/>
    <w:p>
      <w:pPr>
        <w:pStyle w:val="Heading3"/>
      </w:pPr>
      <w:r>
        <w:t xml:space="preserve">Key Achievement:</w:t>
      </w:r>
    </w:p>
    <w:p>
      <w:pPr>
        <w:pStyle w:val="FirstParagraph"/>
      </w:pPr>
      <w:r>
        <w:t xml:space="preserve">Secured 42 new contracts with property management firms across Nairobi's prime neighborhoods (Karen, Westlands, Gigiri) – representing a 37% increase in commercial sector engagement compared to Q2. This strategic focus on Nairobi's high-value real estate market directly contributed to our quarterly growth.</w:t>
      </w:r>
    </w:p>
    <w:bookmarkEnd w:id="20"/>
    <w:bookmarkEnd w:id="21"/>
    <w:bookmarkStart w:id="24" w:name="ii.-sales-performance-breakdown"/>
    <w:p>
      <w:pPr>
        <w:pStyle w:val="Heading2"/>
      </w:pPr>
      <w:r>
        <w:t xml:space="preserve">II. Sales Performance Breakdown</w:t>
      </w:r>
    </w:p>
    <w:bookmarkStart w:id="22" w:name="a.-service-category-revenue-q3-2023"/>
    <w:p>
      <w:pPr>
        <w:pStyle w:val="Heading3"/>
      </w:pPr>
      <w:r>
        <w:t xml:space="preserve">A. Service Category Revenue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(KES)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Installations (Residential)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 Electrical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Emergency Repairs (24/7)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Solar Energy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+41.6%*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Revenue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4,200,000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+18.7%</w:t>
            </w:r>
          </w:p>
        </w:tc>
      </w:tr>
    </w:tbl>
    <w:p>
      <w:pPr>
        <w:pStyle w:val="BodyText"/>
      </w:pPr>
      <w:r>
        <w:t xml:space="preserve">*Note: Solar integration growth driven by Kenya's new Energy Efficiency Act and Nairobi's rising energy costs.</w:t>
      </w:r>
    </w:p>
    <w:bookmarkEnd w:id="22"/>
    <w:bookmarkStart w:id="23" w:name="b.-geographic-performance-in-nairobi"/>
    <w:p>
      <w:pPr>
        <w:pStyle w:val="Heading3"/>
      </w:pPr>
      <w:r>
        <w:t xml:space="preserve">B. Geographic Performance in Nairobi</w:t>
      </w:r>
    </w:p>
    <w:p>
      <w:pPr>
        <w:pStyle w:val="FirstParagraph"/>
      </w:pPr>
      <w:r>
        <w:t xml:space="preserve">Our electrician services achieved disproportionate success in specific Nairobi sub-counties: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Westlands &amp; Upper Hill:</w:t>
      </w:r>
      <w:r>
        <w:t xml:space="preserve"> </w:t>
      </w:r>
      <w:r>
        <w:t xml:space="preserve">42% of total revenue (up 28% YoY) – fueled by new apartment complexes requiring full electrical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Karen &amp; Langata:</w:t>
      </w:r>
      <w:r>
        <w:t xml:space="preserve"> </w:t>
      </w:r>
      <w:r>
        <w:t xml:space="preserve">31% revenue share – driven by high-end residential solar installations and emergency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Areas (Ruiru, Kitengela):</w:t>
      </w:r>
      <w:r>
        <w:t xml:space="preserve"> </w:t>
      </w:r>
      <w:r>
        <w:t xml:space="preserve">20% growth in commercial maintenance contracts from manufacturing facilities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Kibera &amp; Mathare:</w:t>
      </w:r>
      <w:r>
        <w:t xml:space="preserve"> </w:t>
      </w:r>
      <w:r>
        <w:t xml:space="preserve">15% revenue growth through government-aided infrastructure projects – our most cost-effective service tier</w:t>
      </w:r>
    </w:p>
    <w:bookmarkEnd w:id="23"/>
    <w:bookmarkEnd w:id="24"/>
    <w:bookmarkStart w:id="25" w:name="Xe67f435c08c946df2b3b8efd455ebbdb9679f89"/>
    <w:p>
      <w:pPr>
        <w:pStyle w:val="Heading2"/>
      </w:pPr>
      <w:r>
        <w:t xml:space="preserve">III. Market Analysis: Nairobi's Electrical Demand Landscape</w:t>
      </w:r>
    </w:p>
    <w:p>
      <w:pPr>
        <w:pStyle w:val="FirstParagraph"/>
      </w:pPr>
      <w:r>
        <w:t xml:space="preserve">The Kenya Nairobi market for electrician services is experiencing transformative shifts. According to the Kenya Energy Regulatory Commission (KERC), Nairobi's electrical demand grew by 14% in Q3 2023, driven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Urbanization Pressure:</w:t>
      </w:r>
      <w:r>
        <w:t xml:space="preserve"> </w:t>
      </w:r>
      <w:r>
        <w:t xml:space="preserve">50,000 new residents moving into Nairobi monthly, requiring electrical installations in new housing developments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Energy Costs:</w:t>
      </w:r>
      <w:r>
        <w:t xml:space="preserve"> </w:t>
      </w:r>
      <w:r>
        <w:t xml:space="preserve">KENYA POWER tariff increases (23% YoY) accelerating demand for energy-efficient solutions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Regulations:</w:t>
      </w:r>
      <w:r>
        <w:t xml:space="preserve"> </w:t>
      </w:r>
      <w:r>
        <w:t xml:space="preserve">Mandatory electrical safety certifications for all residential properties under the 2023 Electrical Safety Amendment Act</w:t>
      </w:r>
    </w:p>
    <w:p>
      <w:pPr>
        <w:pStyle w:val="FirstParagraph"/>
      </w:pPr>
      <w:r>
        <w:t xml:space="preserve">Our competitive advantage in Kenya Nairobi stems from our locally certified electrician team with ISO 9001:2015 certification – a critical differentiator in a market where 68% of competitors lack formal accreditation (Nairobi Chamber of Commerce, Q3 Report).</w:t>
      </w:r>
    </w:p>
    <w:bookmarkEnd w:id="25"/>
    <w:bookmarkStart w:id="26" w:name="iv.-customer-feedback-insights"/>
    <w:p>
      <w:pPr>
        <w:pStyle w:val="Heading2"/>
      </w:pPr>
      <w:r>
        <w:t xml:space="preserve">IV. Customer Feedback Insights</w:t>
      </w:r>
    </w:p>
    <w:p>
      <w:pPr>
        <w:pStyle w:val="FirstParagraph"/>
      </w:pPr>
      <w:r>
        <w:t xml:space="preserve">Post-service surveys from 1,240 Nairobi clients revealed: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94% satisfaction rate</w:t>
      </w:r>
      <w:r>
        <w:t xml:space="preserve"> </w:t>
      </w:r>
      <w:r>
        <w:t xml:space="preserve">on electrical service quality – significantly above industry average of 81%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87% of commercial clients</w:t>
      </w:r>
      <w:r>
        <w:t xml:space="preserve"> </w:t>
      </w:r>
      <w:r>
        <w:t xml:space="preserve">cited "reliable emergency response" as their primary decision factor (vs. price alone)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Solar integration requests increased by 54%</w:t>
      </w:r>
      <w:r>
        <w:t xml:space="preserve"> </w:t>
      </w:r>
      <w:r>
        <w:t xml:space="preserve">in Nairobi's affluent suburbs, with customers citing "long-term cost savings" as key motivation</w:t>
      </w:r>
    </w:p>
    <w:p>
      <w:pPr>
        <w:pStyle w:val="FirstParagraph"/>
      </w:pPr>
      <w:r>
        <w:t xml:space="preserve">"Your electrician resolved our power instability issue within 2 hours – crucial for our medical clinic operations. The certification documentation provided was exceptional," – Verified Client, Karen Area (Q3 Survey)</w:t>
      </w:r>
    </w:p>
    <w:bookmarkEnd w:id="26"/>
    <w:bookmarkStart w:id="27" w:name="v.-key-challenges-in-nairobi-market"/>
    <w:p>
      <w:pPr>
        <w:pStyle w:val="Heading2"/>
      </w:pPr>
      <w:r>
        <w:t xml:space="preserve">V. Key Challenges in Nairobi Market</w:t>
      </w:r>
    </w:p>
    <w:p>
      <w:pPr>
        <w:pStyle w:val="FirstParagraph"/>
      </w:pPr>
      <w:r>
        <w:t xml:space="preserve">Despite growth, we faced significant Nairobi-specific hurdles: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Component Shortages:</w:t>
      </w:r>
      <w:r>
        <w:t xml:space="preserve"> </w:t>
      </w:r>
      <w:r>
        <w:t xml:space="preserve">14% of projects delayed due to import restrictions on electrical components (noted by 38% of contractors per Kenya Manufacturers Association)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Market Pressure:</w:t>
      </w:r>
      <w:r>
        <w:t xml:space="preserve"> </w:t>
      </w:r>
      <w:r>
        <w:t xml:space="preserve">Competition for certified electrician staff increased by 22%, requiring higher wage offerings to retain talent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Nairobi County's new electrical permit process added 3-5 business days per project</w:t>
      </w:r>
    </w:p>
    <w:bookmarkEnd w:id="27"/>
    <w:bookmarkStart w:id="28" w:name="Xe31a6aeec5dad22ccf73d8149e7a12794e844c2"/>
    <w:p>
      <w:pPr>
        <w:pStyle w:val="Heading2"/>
      </w:pPr>
      <w:r>
        <w:t xml:space="preserve">VI. Strategic Recommendations for Q4 2023</w:t>
      </w:r>
    </w:p>
    <w:p>
      <w:pPr>
        <w:pStyle w:val="FirstParagraph"/>
      </w:pPr>
      <w:r>
        <w:t xml:space="preserve">To sustain momentum in Kenya Nairobi,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Solar Partnership Network:</w:t>
      </w:r>
      <w:r>
        <w:t xml:space="preserve"> </w:t>
      </w:r>
      <w:r>
        <w:t xml:space="preserve">Forge alliances with Nairobi-based solar installers (e.g., M-KOPA) to bundle services – projected 30% revenue uplift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Nairobi Service Hub Strategy:</w:t>
      </w:r>
      <w:r>
        <w:t xml:space="preserve"> </w:t>
      </w:r>
      <w:r>
        <w:t xml:space="preserve">Establish dedicated electrician response centers in Westlands and Karen to reduce emergency service time below 90 minutes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Contracting Initiative:</w:t>
      </w:r>
      <w:r>
        <w:t xml:space="preserve"> </w:t>
      </w:r>
      <w:r>
        <w:t xml:space="preserve">Target Nairobi City County infrastructure projects (water, street lighting) – estimated KES 15M market opportunity</w:t>
      </w:r>
    </w:p>
    <w:bookmarkEnd w:id="28"/>
    <w:bookmarkStart w:id="29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third quarter has solidified Nairobi Electric Solutions' position as a market leader in Kenya's electrical services sector. Our strategic focus on certified electrician excellence, geographic targeting of high-growth Nairobi sub-counties, and adaptation to regulatory changes directly fueled our 18.7% revenue growth. As Nairobi continues its rapid urbanization trajectory – with projected 5% annual population growth through 2025 – the demand for professional electrical services will intensify.</w:t>
      </w:r>
    </w:p>
    <w:p>
      <w:pPr>
        <w:pStyle w:val="BodyText"/>
      </w:pPr>
      <w:r>
        <w:t xml:space="preserve">For Kenya's electrical landscape, Nairobi represents the epicenter of opportunity where safety, innovation and reliability converge. This Sales Report confirms that businesses committed to quality electrician services – backed by local expertise and regulatory compliance – are not merely surviving but thriving in Nairobi's competitive market. Our Q4 strategy will double down on these pillars to capture greater market share across all Nairobi sub-counties.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Sarah Mwangi, Sales Director</w:t>
      </w:r>
      <w:r>
        <w:br/>
      </w:r>
      <w:r>
        <w:rPr>
          <w:bCs/>
          <w:b/>
        </w:rPr>
        <w:t xml:space="preserve">Nairobi Electric Solutions Ltd.</w:t>
      </w:r>
      <w:r>
        <w:br/>
      </w:r>
      <w:r>
        <w:t xml:space="preserve">*All revenue figures converted from USD at KES 132.50 = USD 1 (Q3 average exchange rate)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Sales Report: Kenya Nairobi Market Analysis</dc:title>
  <dc:creator/>
  <dc:language>en</dc:language>
  <cp:keywords/>
  <dcterms:created xsi:type="dcterms:W3CDTF">2025-12-09T14:30:40Z</dcterms:created>
  <dcterms:modified xsi:type="dcterms:W3CDTF">2025-12-09T14:30:40Z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