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r>
        <w:t xml:space="preserve"> </w:t>
      </w:r>
      <w:r>
        <w:t xml:space="preserve">Analysis</w:t>
      </w:r>
    </w:p>
    <w:bookmarkStart w:id="28" w:name="X7200dbb08a26ca1262820bda99d27bd994f0973"/>
    <w:p>
      <w:pPr>
        <w:pStyle w:val="Heading1"/>
      </w:pPr>
      <w:r>
        <w:t xml:space="preserve">Comprehensive Sales Report: Residential and Commercial Electrical Services in New Zealand Auckland</w:t>
      </w:r>
    </w:p>
    <w:bookmarkStart w:id="20" w:name="executive-summary"/>
    <w:p>
      <w:pPr>
        <w:pStyle w:val="Heading2"/>
      </w:pPr>
      <w:r>
        <w:t xml:space="preserve">Executive Summary</w:t>
      </w:r>
    </w:p>
    <w:p>
      <w:pPr>
        <w:pStyle w:val="FirstParagraph"/>
      </w:pPr>
      <w:r>
        <w:t xml:space="preserve">This comprehensive sales report details the performance of our electrical services business across the Auckland region during Q3 2023. As a licensed electrician operating under the stringent standards of New Zealand's Electrical Workers Registration Board (EWRB), we have observed significant growth in both residential and commercial service demand. The report underscores how our strategic positioning as a trusted</w:t>
      </w:r>
      <w:r>
        <w:t xml:space="preserve"> </w:t>
      </w:r>
      <w:r>
        <w:rPr>
          <w:bCs/>
          <w:b/>
        </w:rPr>
        <w:t xml:space="preserve">Electrician</w:t>
      </w:r>
      <w:r>
        <w:t xml:space="preserve"> </w:t>
      </w:r>
      <w:r>
        <w:t xml:space="preserve">provider in</w:t>
      </w:r>
      <w:r>
        <w:t xml:space="preserve"> </w:t>
      </w:r>
      <w:r>
        <w:rPr>
          <w:bCs/>
          <w:b/>
        </w:rPr>
        <w:t xml:space="preserve">New Zealand Auckland</w:t>
      </w:r>
      <w:r>
        <w:t xml:space="preserve"> </w:t>
      </w:r>
      <w:r>
        <w:t xml:space="preserve">has driven a 22% year-over-year sales increase, reaching $1,845,000 in revenue. This success stems from our deep understanding of Auckland's unique electrical infrastructure challenges and regulatory environment.</w:t>
      </w:r>
    </w:p>
    <w:bookmarkEnd w:id="20"/>
    <w:bookmarkStart w:id="21"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Revenue (NZD)</w:t>
      </w:r>
    </w:p>
    <w:p>
      <w:pPr>
        <w:pStyle w:val="BodyText"/>
      </w:pPr>
      <w:r>
        <w:t xml:space="preserve">% of Total Sales</w:t>
      </w:r>
    </w:p>
    <w:p>
      <w:pPr>
        <w:pStyle w:val="BodyText"/>
      </w:pPr>
      <w:r>
        <w:t xml:space="preserve">YoY Growth</w:t>
      </w:r>
    </w:p>
    <w:p>
      <w:pPr>
        <w:pStyle w:val="BodyText"/>
      </w:pPr>
      <w:r>
        <w:t xml:space="preserve">Residential Installations</w:t>
      </w:r>
    </w:p>
    <w:p>
      <w:pPr>
        <w:pStyle w:val="BodyText"/>
      </w:pPr>
      <w:r>
        <w:t xml:space="preserve">$820,000</w:t>
      </w:r>
    </w:p>
    <w:p>
      <w:pPr>
        <w:pStyle w:val="BodyText"/>
      </w:pPr>
      <w:r>
        <w:t xml:space="preserve">44.4%</w:t>
      </w:r>
    </w:p>
    <w:p>
      <w:pPr>
        <w:pStyle w:val="BodyText"/>
      </w:pPr>
      <w:r>
        <w:t xml:space="preserve">+18%</w:t>
      </w:r>
    </w:p>
    <w:p>
      <w:pPr>
        <w:pStyle w:val="BodyText"/>
      </w:pPr>
      <w:r>
        <w:t xml:space="preserve">Commercial Maintenance</w:t>
      </w:r>
    </w:p>
    <w:p>
      <w:pPr>
        <w:pStyle w:val="BodyText"/>
      </w:pPr>
      <w:r>
        <w:t xml:space="preserve">$655,000</w:t>
      </w:r>
    </w:p>
    <w:p>
      <w:pPr>
        <w:pStyle w:val="BodyText"/>
      </w:pPr>
      <w:r>
        <w:t xml:space="preserve">&lt; td&gt;35.5%</w:t>
      </w:r>
    </w:p>
    <w:p>
      <w:pPr>
        <w:pStyle w:val="BodyText"/>
      </w:pPr>
      <w:r>
        <w:t xml:space="preserve">&lt; td&gt;+27%</w:t>
      </w:r>
    </w:p>
    <w:p>
      <w:pPr>
        <w:pStyle w:val="BodyText"/>
      </w:pPr>
      <w:r>
        <w:t xml:space="preserve">Emergency Repairs</w:t>
      </w:r>
    </w:p>
    <w:p>
      <w:pPr>
        <w:pStyle w:val="BodyText"/>
      </w:pPr>
      <w:r>
        <w:t xml:space="preserve">$289,000</w:t>
      </w:r>
    </w:p>
    <w:p>
      <w:pPr>
        <w:pStyle w:val="BodyText"/>
      </w:pPr>
      <w:r>
        <w:t xml:space="preserve">15.7%</w:t>
      </w:r>
    </w:p>
    <w:p>
      <w:pPr>
        <w:pStyle w:val="BodyText"/>
      </w:pPr>
      <w:r>
        <w:t xml:space="preserve">+34%</w:t>
      </w:r>
    </w:p>
    <w:p>
      <w:pPr>
        <w:pStyle w:val="BodyText"/>
      </w:pPr>
      <w:r>
        <w:t xml:space="preserve">Safety Compliance Services</w:t>
      </w:r>
    </w:p>
    <w:p>
      <w:pPr>
        <w:pStyle w:val="BodyText"/>
      </w:pPr>
      <w:r>
        <w:t xml:space="preserve">$81,000</w:t>
      </w:r>
    </w:p>
    <w:p>
      <w:pPr>
        <w:pStyle w:val="BodyText"/>
      </w:pPr>
      <w:r>
        <w:t xml:space="preserve">&lt; td&gt;4.4%</w:t>
      </w:r>
    </w:p>
    <w:p>
      <w:pPr>
        <w:pStyle w:val="BodyText"/>
      </w:pPr>
      <w:r>
        <w:t xml:space="preserve">&lt; td&gt;+62% (Driven by EWRB updates)</w:t>
      </w:r>
    </w:p>
    <w:bookmarkEnd w:id="21"/>
    <w:bookmarkStart w:id="22" w:name="X072dcefa19b82f59b1316072f0f5d3ac3413249"/>
    <w:p>
      <w:pPr>
        <w:pStyle w:val="Heading2"/>
      </w:pPr>
      <w:r>
        <w:t xml:space="preserve">Market Analysis: Why Auckland Demand is Surging</w:t>
      </w:r>
    </w:p>
    <w:p>
      <w:pPr>
        <w:pStyle w:val="FirstParagraph"/>
      </w:pPr>
      <w:r>
        <w:t xml:space="preserve">Auckland's electrical service market continues to experience unprecedented growth due to three critical factors:</w:t>
      </w:r>
    </w:p>
    <w:p>
      <w:pPr>
        <w:numPr>
          <w:ilvl w:val="0"/>
          <w:numId w:val="1001"/>
        </w:numPr>
        <w:pStyle w:val="Compact"/>
      </w:pPr>
      <w:r>
        <w:rPr>
          <w:bCs/>
          <w:b/>
        </w:rPr>
        <w:t xml:space="preserve">Urban Expansion:</w:t>
      </w:r>
      <w:r>
        <w:t xml:space="preserve"> </w:t>
      </w:r>
      <w:r>
        <w:t xml:space="preserve">With Auckland's population projected to reach 2.5 million by 2030, new construction projects (including the $1.4B Western Ring Route) require immediate electrical installations. Our team of qualified</w:t>
      </w:r>
      <w:r>
        <w:t xml:space="preserve"> </w:t>
      </w:r>
      <w:r>
        <w:rPr>
          <w:bCs/>
          <w:b/>
        </w:rPr>
        <w:t xml:space="preserve">Electrician</w:t>
      </w:r>
      <w:r>
        <w:t xml:space="preserve">s has secured contracts with major developers like Fletcher Building for the Tāmaki Regeneration project.</w:t>
      </w:r>
    </w:p>
    <w:p>
      <w:pPr>
        <w:numPr>
          <w:ilvl w:val="0"/>
          <w:numId w:val="1001"/>
        </w:numPr>
        <w:pStyle w:val="Compact"/>
      </w:pPr>
      <w:r>
        <w:rPr>
          <w:bCs/>
          <w:b/>
        </w:rPr>
        <w:t xml:space="preserve">Regulatory Evolution:</w:t>
      </w:r>
      <w:r>
        <w:t xml:space="preserve"> </w:t>
      </w:r>
      <w:r>
        <w:t xml:space="preserve">The 2023 amendment to New Zealand's Electrical Safety Regulations (ESR 2019) mandates mandatory safety checks in all pre-1980s homes. As a certified Auckland-based</w:t>
      </w:r>
      <w:r>
        <w:t xml:space="preserve"> </w:t>
      </w:r>
      <w:r>
        <w:rPr>
          <w:bCs/>
          <w:b/>
        </w:rPr>
        <w:t xml:space="preserve">Electrician</w:t>
      </w:r>
      <w:r>
        <w:t xml:space="preserve">, we conducted 687 compliance assessments last quarter alone – representing a 320% increase from Q3 2022.</w:t>
      </w:r>
    </w:p>
    <w:p>
      <w:pPr>
        <w:numPr>
          <w:ilvl w:val="0"/>
          <w:numId w:val="1001"/>
        </w:numPr>
        <w:pStyle w:val="Compact"/>
      </w:pPr>
      <w:r>
        <w:rPr>
          <w:bCs/>
          <w:b/>
        </w:rPr>
        <w:t xml:space="preserve">Energy Transition:</w:t>
      </w:r>
      <w:r>
        <w:t xml:space="preserve"> </w:t>
      </w:r>
      <w:r>
        <w:t xml:space="preserve">Demand for solar installations and EV charging infrastructure has surged by 41%. Our certified solar electricians completed 158 residential solar retrofits in the Waitematā region this quarter, capitalizing on the government's "Solar Homes" subsidy program.</w:t>
      </w:r>
    </w:p>
    <w:bookmarkEnd w:id="22"/>
    <w:bookmarkStart w:id="23" w:name="X8d90c5718c021578e6418299f1b93a5f564a746"/>
    <w:p>
      <w:pPr>
        <w:pStyle w:val="Heading2"/>
      </w:pPr>
      <w:r>
        <w:t xml:space="preserve">Customer Insights: Auckland-Specific Trends</w:t>
      </w:r>
    </w:p>
    <w:p>
      <w:pPr>
        <w:pStyle w:val="FirstParagraph"/>
      </w:pPr>
      <w:r>
        <w:t xml:space="preserve">Our sales team conducted 347 customer interviews across all Auckland districts. Key findings reveal:</w:t>
      </w:r>
    </w:p>
    <w:p>
      <w:pPr>
        <w:pStyle w:val="BlockText"/>
      </w:pPr>
      <w:r>
        <w:t xml:space="preserve">"Auckland homeowners prioritize electrical safety above all else, with 76% stating they'd pay 15-20% more for EWRB-certified service – a direct result of recent high-profile fire incidents in the Manukau area." –</w:t>
      </w:r>
      <w:r>
        <w:t xml:space="preserve"> </w:t>
      </w:r>
      <w:r>
        <w:rPr>
          <w:iCs/>
          <w:i/>
        </w:rPr>
        <w:t xml:space="preserve">Electrical Safety Authority NZ Report, Q2 2023</w:t>
      </w:r>
    </w:p>
    <w:p>
      <w:pPr>
        <w:pStyle w:val="FirstParagraph"/>
      </w:pPr>
      <w:r>
        <w:t xml:space="preserve">Commercial clients in Auckland's Central Business District (CBD) increasingly demand 24/7 emergency response capabilities. We've expanded our Auckland-based mobile fleet to include three new electrician vans with real-time GPS tracking, reducing average response times from 98 to 42 minutes.</w:t>
      </w:r>
    </w:p>
    <w:bookmarkEnd w:id="23"/>
    <w:bookmarkStart w:id="24" w:name="regional-sales-performance-breakdown"/>
    <w:p>
      <w:pPr>
        <w:pStyle w:val="Heading2"/>
      </w:pPr>
      <w:r>
        <w:t xml:space="preserve">Regional Sales Performance Breakdown</w:t>
      </w:r>
    </w:p>
    <w:p>
      <w:pPr>
        <w:pStyle w:val="FirstParagraph"/>
      </w:pPr>
      <w:r>
        <w:t xml:space="preserve">Auckland's diverse geography creates unique sales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Auckland District</w:t>
            </w:r>
          </w:p>
        </w:tc>
        <w:tc>
          <w:tcPr/>
          <w:p>
            <w:pPr>
              <w:pStyle w:val="Compact"/>
              <w:jc w:val="left"/>
            </w:pPr>
            <w:r>
              <w:t xml:space="preserve">Sales Growth (Q3)</w:t>
            </w:r>
          </w:p>
        </w:tc>
        <w:tc>
          <w:tcPr/>
          <w:p>
            <w:pPr>
              <w:pStyle w:val="Compact"/>
              <w:jc w:val="left"/>
            </w:pPr>
            <w:r>
              <w:t xml:space="preserve">Top Service Demand</w:t>
            </w:r>
          </w:p>
        </w:tc>
      </w:tr>
      <w:tr>
        <w:tc>
          <w:tcPr/>
          <w:p>
            <w:pPr>
              <w:pStyle w:val="Compact"/>
              <w:jc w:val="left"/>
            </w:pPr>
            <w:r>
              <w:t xml:space="preserve">Central Auckland</w:t>
            </w:r>
          </w:p>
        </w:tc>
        <w:tc>
          <w:tcPr/>
          <w:p>
            <w:pPr>
              <w:pStyle w:val="Compact"/>
              <w:jc w:val="left"/>
            </w:pPr>
            <w:r>
              <w:t xml:space="preserve">+29%</w:t>
            </w:r>
          </w:p>
        </w:tc>
        <w:tc>
          <w:tcPr/>
          <w:p>
            <w:pPr>
              <w:pStyle w:val="Compact"/>
              <w:jc w:val="left"/>
            </w:pPr>
            <w:r>
              <w:t xml:space="preserve">Commercial Safety Audits, EV Charging Installations</w:t>
            </w:r>
          </w:p>
        </w:tc>
      </w:tr>
      <w:tr>
        <w:tc>
          <w:tcPr/>
          <w:p>
            <w:pPr>
              <w:pStyle w:val="Compact"/>
              <w:jc w:val="left"/>
            </w:pPr>
            <w:r>
              <w:t xml:space="preserve">North Shore</w:t>
            </w:r>
          </w:p>
        </w:tc>
        <w:tc>
          <w:tcPr/>
          <w:p>
            <w:pPr>
              <w:pStyle w:val="Compact"/>
              <w:jc w:val="left"/>
            </w:pPr>
            <w:r>
              <w:t xml:space="preserve">+37%</w:t>
            </w:r>
          </w:p>
        </w:tc>
        <w:tc>
          <w:tcPr/>
          <w:p>
            <w:pPr>
              <w:pStyle w:val="Compact"/>
              <w:jc w:val="left"/>
            </w:pPr>
            <w:r>
              <w:t xml:space="preserve">Solar Power Systems, Home Safety Upgrades</w:t>
            </w:r>
          </w:p>
        </w:tc>
      </w:tr>
      <w:tr>
        <w:tc>
          <w:tcPr/>
          <w:p>
            <w:pPr>
              <w:pStyle w:val="Compact"/>
              <w:jc w:val="left"/>
            </w:pPr>
            <w:r>
              <w:t xml:space="preserve">South Auckland (Manukau)</w:t>
            </w:r>
          </w:p>
        </w:tc>
        <w:tc>
          <w:tcPr/>
          <w:p>
            <w:pPr>
              <w:pStyle w:val="Compact"/>
              <w:jc w:val="left"/>
            </w:pPr>
            <w:r>
              <w:t xml:space="preserve">+41%</w:t>
            </w:r>
          </w:p>
        </w:tc>
        <w:tc>
          <w:tcPr/>
          <w:p>
            <w:pPr>
              <w:pStyle w:val="Compact"/>
              <w:jc w:val="left"/>
            </w:pPr>
            <w:r>
              <w:t xml:space="preserve">Pre-1980s Compliance Checks, Emergency Repairs</w:t>
            </w:r>
          </w:p>
        </w:tc>
      </w:tr>
      <w:tr>
        <w:tc>
          <w:tcPr/>
          <w:p>
            <w:pPr>
              <w:pStyle w:val="Compact"/>
              <w:jc w:val="left"/>
            </w:pPr>
            <w:r>
              <w:t xml:space="preserve">Western Waikato (Auckland Expansion Zone)</w:t>
            </w:r>
          </w:p>
        </w:tc>
        <w:tc>
          <w:tcPr/>
          <w:p>
            <w:pPr>
              <w:pStyle w:val="Compact"/>
              <w:jc w:val="left"/>
            </w:pPr>
            <w:r>
              <w:t xml:space="preserve">+52%</w:t>
            </w:r>
          </w:p>
        </w:tc>
        <w:tc>
          <w:tcPr/>
          <w:p>
            <w:pPr>
              <w:pStyle w:val="Compact"/>
              <w:jc w:val="left"/>
            </w:pPr>
            <w:r>
              <w:t xml:space="preserve">New Build Installations, Transformer Upgrades</w:t>
            </w:r>
          </w:p>
        </w:tc>
      </w:tr>
    </w:tbl>
    <w:bookmarkEnd w:id="24"/>
    <w:bookmarkStart w:id="25" w:name="Xdc6d240bdc9d5567174ff6d1611b15206421949"/>
    <w:p>
      <w:pPr>
        <w:pStyle w:val="Heading2"/>
      </w:pPr>
      <w:r>
        <w:t xml:space="preserve">Challenges &amp; Strategic Response in New Zealand Auckland</w:t>
      </w:r>
    </w:p>
    <w:p>
      <w:pPr>
        <w:pStyle w:val="FirstParagraph"/>
      </w:pPr>
      <w:r>
        <w:t xml:space="preserve">Despite robust growth, we identified three key challenges requiring our specialized</w:t>
      </w:r>
      <w:r>
        <w:t xml:space="preserve"> </w:t>
      </w:r>
      <w:r>
        <w:rPr>
          <w:bCs/>
          <w:b/>
        </w:rPr>
        <w:t xml:space="preserve">Electrician</w:t>
      </w:r>
      <w:r>
        <w:t xml:space="preserve"> </w:t>
      </w:r>
      <w:r>
        <w:t xml:space="preserve">expertise:</w:t>
      </w:r>
    </w:p>
    <w:p>
      <w:pPr>
        <w:numPr>
          <w:ilvl w:val="0"/>
          <w:numId w:val="1002"/>
        </w:numPr>
        <w:pStyle w:val="Compact"/>
      </w:pPr>
      <w:r>
        <w:rPr>
          <w:bCs/>
          <w:b/>
        </w:rPr>
        <w:t xml:space="preserve">Labor Shortages:</w:t>
      </w:r>
      <w:r>
        <w:t xml:space="preserve"> </w:t>
      </w:r>
      <w:r>
        <w:t xml:space="preserve">Auckland faces a 34% shortage of qualified electricians. Our solution: Launched the "Auckland Electrician Apprentice Program" with AUT University, securing 12 new trainees this quarter.</w:t>
      </w:r>
    </w:p>
    <w:p>
      <w:pPr>
        <w:numPr>
          <w:ilvl w:val="0"/>
          <w:numId w:val="1002"/>
        </w:numPr>
        <w:pStyle w:val="Compact"/>
      </w:pPr>
      <w:r>
        <w:rPr>
          <w:bCs/>
          <w:b/>
        </w:rPr>
        <w:t xml:space="preserve">Supply Chain Delays:</w:t>
      </w:r>
      <w:r>
        <w:t xml:space="preserve"> </w:t>
      </w:r>
      <w:r>
        <w:t xml:space="preserve">Global component shortages affected circuit breaker availability by 18%. We mitigated this by forming partnerships with local Auckland stockist</w:t>
      </w:r>
      <w:r>
        <w:t xml:space="preserve"> </w:t>
      </w:r>
      <w:r>
        <w:rPr>
          <w:iCs/>
          <w:i/>
        </w:rPr>
        <w:t xml:space="preserve">ElecSupply</w:t>
      </w:r>
      <w:r>
        <w:t xml:space="preserve">, reducing lead times from 3 weeks to 5 days.</w:t>
      </w:r>
    </w:p>
    <w:p>
      <w:pPr>
        <w:numPr>
          <w:ilvl w:val="0"/>
          <w:numId w:val="1002"/>
        </w:numPr>
        <w:pStyle w:val="Compact"/>
      </w:pPr>
      <w:r>
        <w:rPr>
          <w:bCs/>
          <w:b/>
        </w:rPr>
        <w:t xml:space="preserve">Regulatory Complexity:</w:t>
      </w:r>
      <w:r>
        <w:t xml:space="preserve"> </w:t>
      </w:r>
      <w:r>
        <w:t xml:space="preserve">Navigating Auckland Council's varying electrical permit requirements. Our solution: Developed a district-specific compliance database accessible to all our electricians, cutting permit processing time by 60%.</w:t>
      </w:r>
    </w:p>
    <w:bookmarkEnd w:id="25"/>
    <w:bookmarkStart w:id="26" w:name="strategic-recommendations-for-q4-2023"/>
    <w:p>
      <w:pPr>
        <w:pStyle w:val="Heading2"/>
      </w:pPr>
      <w:r>
        <w:t xml:space="preserve">Strategic Recommendations for Q4 2023</w:t>
      </w:r>
    </w:p>
    <w:p>
      <w:pPr>
        <w:pStyle w:val="FirstParagraph"/>
      </w:pPr>
      <w:r>
        <w:t xml:space="preserve">Based on this sales report, we recommend the following action plan focused on expanding our position as Auckland's premier</w:t>
      </w:r>
      <w:r>
        <w:t xml:space="preserve"> </w:t>
      </w:r>
      <w:r>
        <w:rPr>
          <w:bCs/>
          <w:b/>
        </w:rPr>
        <w:t xml:space="preserve">Electrician</w:t>
      </w:r>
      <w:r>
        <w:t xml:space="preserve"> </w:t>
      </w:r>
      <w:r>
        <w:t xml:space="preserve">service provider:</w:t>
      </w:r>
    </w:p>
    <w:p>
      <w:pPr>
        <w:numPr>
          <w:ilvl w:val="0"/>
          <w:numId w:val="1003"/>
        </w:numPr>
        <w:pStyle w:val="Compact"/>
      </w:pPr>
      <w:r>
        <w:rPr>
          <w:bCs/>
          <w:b/>
        </w:rPr>
        <w:t xml:space="preserve">Expand Safety Compliance Division:</w:t>
      </w:r>
      <w:r>
        <w:t xml:space="preserve"> </w:t>
      </w:r>
      <w:r>
        <w:t xml:space="preserve">Allocate $85,000 to train 25 additional electricians in EWRB safety certification – directly targeting the 72% of Auckland homes needing compliance work.</w:t>
      </w:r>
    </w:p>
    <w:p>
      <w:pPr>
        <w:numPr>
          <w:ilvl w:val="0"/>
          <w:numId w:val="1003"/>
        </w:numPr>
        <w:pStyle w:val="Compact"/>
      </w:pPr>
      <w:r>
        <w:rPr>
          <w:bCs/>
          <w:b/>
        </w:rPr>
        <w:t xml:space="preserve">Develop CBD Commercial Package:</w:t>
      </w:r>
      <w:r>
        <w:t xml:space="preserve"> </w:t>
      </w:r>
      <w:r>
        <w:t xml:space="preserve">Create a premium service bundle for Auckland businesses including emergency response, energy audits, and IoT integration at $995/month (projected to generate $320K in Q4).</w:t>
      </w:r>
    </w:p>
    <w:p>
      <w:pPr>
        <w:numPr>
          <w:ilvl w:val="0"/>
          <w:numId w:val="1003"/>
        </w:numPr>
        <w:pStyle w:val="Compact"/>
      </w:pPr>
      <w:r>
        <w:rPr>
          <w:bCs/>
          <w:b/>
        </w:rPr>
        <w:t xml:space="preserve">Community Outreach Initiative:</w:t>
      </w:r>
      <w:r>
        <w:t xml:space="preserve"> </w:t>
      </w:r>
      <w:r>
        <w:t xml:space="preserve">Partner with Auckland City Council on "Safe Homes Week" offering free electrical safety checks across vulnerable suburbs like Otara – positioning us as the community-focused electrician in New Zealand Auckland.</w:t>
      </w:r>
    </w:p>
    <w:bookmarkEnd w:id="26"/>
    <w:bookmarkStart w:id="27" w:name="X1dc532f6adec2760f6a1b7ca85422d1ef79b798"/>
    <w:p>
      <w:pPr>
        <w:pStyle w:val="Heading2"/>
      </w:pPr>
      <w:r>
        <w:t xml:space="preserve">Conclusion: The Future of Electrical Services in New Zealand's Largest City</w:t>
      </w:r>
    </w:p>
    <w:p>
      <w:pPr>
        <w:pStyle w:val="FirstParagraph"/>
      </w:pPr>
      <w:r>
        <w:t xml:space="preserve">This sales report confirms that our strategic focus on Auckland's specific market dynamics has positioned us for sustained growth. As the most populous city in</w:t>
      </w:r>
      <w:r>
        <w:t xml:space="preserve"> </w:t>
      </w:r>
      <w:r>
        <w:rPr>
          <w:bCs/>
          <w:b/>
        </w:rPr>
        <w:t xml:space="preserve">New Zealand</w:t>
      </w:r>
      <w:r>
        <w:t xml:space="preserve">, Auckland represents 38% of all electrical service demand nationally – a figure expected to rise with the Government's $12B infrastructure investment plan. Our commitment to EWRB compliance, community engagement, and technical excellence as a local</w:t>
      </w:r>
      <w:r>
        <w:t xml:space="preserve"> </w:t>
      </w:r>
      <w:r>
        <w:rPr>
          <w:bCs/>
          <w:b/>
        </w:rPr>
        <w:t xml:space="preserve">Electrician</w:t>
      </w:r>
      <w:r>
        <w:t xml:space="preserve"> </w:t>
      </w:r>
      <w:r>
        <w:t xml:space="preserve">business has driven exceptional sales performance.</w:t>
      </w:r>
    </w:p>
    <w:p>
      <w:pPr>
        <w:pStyle w:val="BodyText"/>
      </w:pPr>
      <w:r>
        <w:t xml:space="preserve">The data is clear: Auckland consumers prioritize certified electrical services above all else. By doubling down on our reputation as the most reliable electrician in New Zealand Auckland – from emergency repairs to solar installations – we project Q4 2023 revenue to exceed $2.1 million, establishing a new benchmark for electrical service excellence in the region.</w:t>
      </w:r>
    </w:p>
    <w:p>
      <w:pPr>
        <w:pStyle w:val="BodyText"/>
      </w:pPr>
      <w:r>
        <w:rPr>
          <w:bCs/>
          <w:b/>
        </w:rPr>
        <w:t xml:space="preserve">Prepared by:</w:t>
      </w:r>
      <w:r>
        <w:t xml:space="preserve"> </w:t>
      </w:r>
      <w:r>
        <w:t xml:space="preserve">Auckland Electrical Services Sales Department</w:t>
      </w:r>
      <w:r>
        <w:br/>
      </w:r>
      <w:r>
        <w:rPr>
          <w:bCs/>
          <w:b/>
        </w:rPr>
        <w:t xml:space="preserve">Date:</w:t>
      </w:r>
      <w:r>
        <w:t xml:space="preserve"> </w:t>
      </w:r>
      <w:r>
        <w:t xml:space="preserve">October 17, 2023</w:t>
      </w:r>
      <w:r>
        <w:br/>
      </w:r>
      <w:r>
        <w:rPr>
          <w:bCs/>
          <w:b/>
        </w:rPr>
        <w:t xml:space="preserve">License Holder:</w:t>
      </w:r>
      <w:r>
        <w:t xml:space="preserve"> </w:t>
      </w:r>
      <w:r>
        <w:t xml:space="preserve">EWRB Registration #NZEL12345 (All electricians certified under New Zealand Electrical Safety Regulations)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New Zealand Auckland Market Analysis</dc:title>
  <dc:creator/>
  <dc:language>en</dc:language>
  <cp:keywords/>
  <dcterms:created xsi:type="dcterms:W3CDTF">2025-12-11T13:55:31Z</dcterms:created>
  <dcterms:modified xsi:type="dcterms:W3CDTF">2025-12-11T13:55:31Z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