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Electrical</w:t>
      </w:r>
      <w:r>
        <w:t xml:space="preserve"> </w:t>
      </w:r>
      <w:r>
        <w:t xml:space="preserve">Services</w:t>
      </w:r>
      <w:r>
        <w:t xml:space="preserve"> </w:t>
      </w:r>
      <w:r>
        <w:t xml:space="preserve">Market</w:t>
      </w:r>
      <w:r>
        <w:t xml:space="preserve"> </w:t>
      </w:r>
      <w:r>
        <w:t xml:space="preserve">Analysis</w:t>
      </w:r>
      <w:r>
        <w:t xml:space="preserve"> </w:t>
      </w:r>
      <w:r>
        <w:t xml:space="preserve">for</w:t>
      </w:r>
      <w:r>
        <w:t xml:space="preserve"> </w:t>
      </w:r>
      <w:r>
        <w:t xml:space="preserve">South</w:t>
      </w:r>
      <w:r>
        <w:t xml:space="preserve"> </w:t>
      </w:r>
      <w:r>
        <w:t xml:space="preserve">Korea</w:t>
      </w:r>
      <w:r>
        <w:t xml:space="preserve"> </w:t>
      </w:r>
      <w:r>
        <w:t xml:space="preserve">Seoul</w:t>
      </w:r>
    </w:p>
    <w:bookmarkStart w:id="27" w:name="X5e79074dfc1952c08a29317a80c5344063693cb"/>
    <w:p>
      <w:pPr>
        <w:pStyle w:val="Heading1"/>
      </w:pPr>
      <w:r>
        <w:t xml:space="preserve">Q3 2023 Comprehensive Sales Report: Electrical Services Demand in South Korea Seoul</w:t>
      </w:r>
    </w:p>
    <w:p>
      <w:pPr>
        <w:pStyle w:val="FirstParagraph"/>
      </w:pPr>
      <w:r>
        <w:rPr>
          <w:bCs/>
          <w:b/>
        </w:rPr>
        <w:t xml:space="preserve">Prepared For:</w:t>
      </w:r>
      <w:r>
        <w:t xml:space="preserve"> </w:t>
      </w:r>
      <w:r>
        <w:t xml:space="preserve">Executive Leadership, Seoul Regional Management</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and strategic outlook for electrical services within South Korea Seoul's rapidly evolving urban landscape. The report confirms a robust 18.7% year-over-year growth in service demand, driven by Seoul's construction boom, stringent safety regulations, and increasing adoption of smart electrical systems. As the capital city of South Korea continues its transformation into a global tech hub, certified electricians have become indispensable to our sales pipeline. This document underscores how strategic focus on Seoul-specific market dynamics has positioned our company at the forefront of electrical service delivery across South Korea.</w:t>
      </w:r>
    </w:p>
    <w:bookmarkEnd w:id="20"/>
    <w:bookmarkStart w:id="21" w:name="Xe129ee5220e02a3bcb84d13c93ca6e59177998b"/>
    <w:p>
      <w:pPr>
        <w:pStyle w:val="Heading2"/>
      </w:pPr>
      <w:r>
        <w:t xml:space="preserve">II. Market Context: Why Seoul Demands Specialized Electrician Services</w:t>
      </w:r>
    </w:p>
    <w:p>
      <w:pPr>
        <w:pStyle w:val="FirstParagraph"/>
      </w:pPr>
      <w:r>
        <w:t xml:space="preserve">South Korea's capital, Seoul, represents a unique high-value market for electrical services due to its population density (10 million residents), rapid urbanization, and rigorous compliance frameworks. The Seoul Metropolitan Government mandates quarterly safety inspections for all commercial properties under the 2021 Electrical Safety Act Amendments. This regulation has directly fueled demand for licensed electricians in South Korea, creating a sustained sales opportunity for certified electrical service providers like ours. In Q3 alone, over 47,000 new construction permits were issued across Seoul's Gangnam and Songpa districts—areas where our commercial contracts have increased by 29% compared to Q2.</w:t>
      </w:r>
    </w:p>
    <w:bookmarkEnd w:id="21"/>
    <w:bookmarkStart w:id="22" w:name="X55acb7c1b9db969b94b5d5bd91fb58dd62f12c8"/>
    <w:p>
      <w:pPr>
        <w:pStyle w:val="Heading2"/>
      </w:pPr>
      <w:r>
        <w:t xml:space="preserve">III. Sales Performance Highlights: South Korea Seoul Focus</w:t>
      </w:r>
    </w:p>
    <w:p>
      <w:pPr>
        <w:pStyle w:val="FirstParagraph"/>
      </w:pPr>
      <w:r>
        <w:rPr>
          <w:bCs/>
          <w:b/>
        </w:rPr>
        <w:t xml:space="preserve">Service Revenue Growth:</w:t>
      </w:r>
      <w:r>
        <w:t xml:space="preserve"> </w:t>
      </w:r>
      <w:r>
        <w:t xml:space="preserve">Total electrical services revenue in Seoul reached ₩148.3 billion (approx. $114M USD) for the first nine months, exceeding our target by 22%. This growth is directly attributed to two factors: (1) mandatory retrofitting of older apartment complexes under Seoul's "Green Building Initiative," and (2) surge in demand for EV charging infrastructure installation across the city.</w:t>
      </w:r>
    </w:p>
    <w:p>
      <w:pPr>
        <w:pStyle w:val="BodyText"/>
      </w:pPr>
      <w:r>
        <w:rPr>
          <w:bCs/>
          <w:b/>
        </w:rPr>
        <w:t xml:space="preserve">Electrician Resource Allocation:</w:t>
      </w:r>
      <w:r>
        <w:t xml:space="preserve"> </w:t>
      </w:r>
      <w:r>
        <w:t xml:space="preserve">We've strategically deployed 37 certified electricians exclusively to the Seoul market, representing 41% of our national workforce. These technicians completed 1,845 service contracts during Q3—22% above target—with a customer satisfaction rate of 96.5%. The high retention rate (89%) among Seoul-based electrician staff underscores our investment in local training programs aligned with South Korea's National Electrical Certification Standards.</w:t>
      </w:r>
    </w:p>
    <w:p>
      <w:pPr>
        <w:pStyle w:val="BodyText"/>
      </w:pPr>
      <w:r>
        <w:rPr>
          <w:bCs/>
          <w:b/>
        </w:rPr>
        <w:t xml:space="preserve">Product-Specific Sales Trends:</w:t>
      </w:r>
    </w:p>
    <w:p>
      <w:pPr>
        <w:numPr>
          <w:ilvl w:val="0"/>
          <w:numId w:val="1001"/>
        </w:numPr>
        <w:pStyle w:val="Compact"/>
      </w:pPr>
      <w:r>
        <w:rPr>
          <w:bCs/>
          <w:b/>
        </w:rPr>
        <w:t xml:space="preserve">Smart Home Systems:</w:t>
      </w:r>
      <w:r>
        <w:t xml:space="preserve"> </w:t>
      </w:r>
      <w:r>
        <w:t xml:space="preserve">63% of residential contracts (primarily in Gangnam) included smart electrical panels, up from 48% in Q1</w:t>
      </w:r>
    </w:p>
    <w:p>
      <w:pPr>
        <w:numPr>
          <w:ilvl w:val="0"/>
          <w:numId w:val="1001"/>
        </w:numPr>
        <w:pStyle w:val="Compact"/>
      </w:pPr>
      <w:r>
        <w:rPr>
          <w:bCs/>
          <w:b/>
        </w:rPr>
        <w:t xml:space="preserve">EVS Infrastructure:</w:t>
      </w:r>
      <w:r>
        <w:t xml:space="preserve"> </w:t>
      </w:r>
      <w:r>
        <w:t xml:space="preserve">27 new public charging stations installed citywide for Seoul Metropolitan Transport Authority (SMTA), contributing ₩28.5B to Q3 revenue</w:t>
      </w:r>
    </w:p>
    <w:p>
      <w:pPr>
        <w:numPr>
          <w:ilvl w:val="0"/>
          <w:numId w:val="1001"/>
        </w:numPr>
        <w:pStyle w:val="Compact"/>
      </w:pPr>
      <w:r>
        <w:rPr>
          <w:bCs/>
          <w:b/>
        </w:rPr>
        <w:t xml:space="preserve">Industrial Maintenance:</w:t>
      </w:r>
      <w:r>
        <w:t xml:space="preserve"> </w:t>
      </w:r>
      <w:r>
        <w:t xml:space="preserve">14 major factories (including Samsung Electronics' Seoul campus) contracted preventative electrical audits—representing 37% of total B2B sales</w:t>
      </w:r>
    </w:p>
    <w:bookmarkEnd w:id="22"/>
    <w:bookmarkStart w:id="23" w:name="Xd4a0d95505ac60af20ac41efd5e8090796771cc"/>
    <w:p>
      <w:pPr>
        <w:pStyle w:val="Heading2"/>
      </w:pPr>
      <w:r>
        <w:t xml:space="preserve">IV. Competitive Landscape in South Korea Seoul</w:t>
      </w:r>
    </w:p>
    <w:p>
      <w:pPr>
        <w:pStyle w:val="FirstParagraph"/>
      </w:pPr>
      <w:r>
        <w:t xml:space="preserve">The Seoul electrical services market features intense competition, with over 1,400 registered electrician companies operating citywide. However, our differentiation through specialized certifications (KEPCO-compliant technicians) and partnerships with Seoul's Energy Efficiency Corporation has been pivotal. Competitors lack our integration of government-mandated safety protocols into service delivery—a critical factor in winning municipal contracts. Notably, 68% of new clients in Q3 were referred through Seoul-based construction firms who recognized our electrician team's adherence to the city's strict electrical codes.</w:t>
      </w:r>
    </w:p>
    <w:bookmarkEnd w:id="23"/>
    <w:bookmarkStart w:id="24" w:name="v.-challenges-strategic-response"/>
    <w:p>
      <w:pPr>
        <w:pStyle w:val="Heading2"/>
      </w:pPr>
      <w:r>
        <w:t xml:space="preserve">V. Challenges &amp; Strategic Response</w:t>
      </w:r>
    </w:p>
    <w:p>
      <w:pPr>
        <w:pStyle w:val="FirstParagraph"/>
      </w:pPr>
      <w:r>
        <w:rPr>
          <w:bCs/>
          <w:b/>
        </w:rPr>
        <w:t xml:space="preserve">Challenge 1: Labor Shortage for Certified Electricians</w:t>
      </w:r>
      <w:r>
        <w:br/>
      </w:r>
      <w:r>
        <w:t xml:space="preserve">South Korea faces a nationwide shortage of licensed electricians, with Seoul experiencing a 34% deficit. We addressed this through our "Seoul Electrician Academy," partnering with Seoul National University to train 120 new technicians in Q3. This initiative directly supports our Sales Report target of expanding certified personnel by 50% in South Korea Seoul by end-2024.</w:t>
      </w:r>
    </w:p>
    <w:p>
      <w:pPr>
        <w:pStyle w:val="BodyText"/>
      </w:pPr>
      <w:r>
        <w:rPr>
          <w:bCs/>
          <w:b/>
        </w:rPr>
        <w:t xml:space="preserve">Challenge 2: Regulatory Compliance Pressure</w:t>
      </w:r>
      <w:r>
        <w:br/>
      </w:r>
      <w:r>
        <w:t xml:space="preserve">Seoul's updated Electrical Safety Ordinance (effective Jan 2023) requires all electrical work to be documented via the city's centralized digital platform. Our sales team now includes compliance officers trained on this system, reducing client onboarding time by 40% and preventing service delays that previously hindered sales conversions.</w:t>
      </w:r>
    </w:p>
    <w:bookmarkEnd w:id="24"/>
    <w:bookmarkStart w:id="25" w:name="vi.-future-outlook-q4-2023-beyond"/>
    <w:p>
      <w:pPr>
        <w:pStyle w:val="Heading2"/>
      </w:pPr>
      <w:r>
        <w:t xml:space="preserve">VI. Future Outlook: Q4 2023 &amp; Beyond</w:t>
      </w:r>
    </w:p>
    <w:p>
      <w:pPr>
        <w:pStyle w:val="FirstParagraph"/>
      </w:pPr>
      <w:r>
        <w:t xml:space="preserve">Seoul's upcoming "Smart City 3.0" initiative will mandate IoT-enabled electrical systems in all new developments by 2025, creating a ₩451B market opportunity for electrical service providers. Our Sales Report projects that targeting this vertical—specifically through partnerships with Seoul's urban development agency (SUDA)—will drive 35% revenue growth in electrician services by Q2 2024.</w:t>
      </w:r>
    </w:p>
    <w:p>
      <w:pPr>
        <w:pStyle w:val="BodyText"/>
      </w:pPr>
      <w:r>
        <w:t xml:space="preserve">Key strategic actions include:</w:t>
      </w:r>
    </w:p>
    <w:p>
      <w:pPr>
        <w:numPr>
          <w:ilvl w:val="0"/>
          <w:numId w:val="1002"/>
        </w:numPr>
        <w:pStyle w:val="Compact"/>
      </w:pPr>
      <w:r>
        <w:t xml:space="preserve">Expanding service coverage to Seoul's expanding "New Songdo" district with dedicated electrician teams</w:t>
      </w:r>
    </w:p>
    <w:p>
      <w:pPr>
        <w:numPr>
          <w:ilvl w:val="0"/>
          <w:numId w:val="1002"/>
        </w:numPr>
        <w:pStyle w:val="Compact"/>
      </w:pPr>
      <w:r>
        <w:t xml:space="preserve">Developing a mobile app for real-time electrical safety diagnostics (launch Q1 2024)</w:t>
      </w:r>
    </w:p>
    <w:p>
      <w:pPr>
        <w:numPr>
          <w:ilvl w:val="0"/>
          <w:numId w:val="1002"/>
        </w:numPr>
        <w:pStyle w:val="Compact"/>
      </w:pPr>
      <w:r>
        <w:t xml:space="preserve">Partnering with KEPCO to certify our electricians as "Seoul Green Energy Specialists"</w:t>
      </w:r>
    </w:p>
    <w:bookmarkEnd w:id="25"/>
    <w:bookmarkStart w:id="26" w:name="vii.-conclusion"/>
    <w:p>
      <w:pPr>
        <w:pStyle w:val="Heading2"/>
      </w:pPr>
      <w:r>
        <w:t xml:space="preserve">VII. Conclusion</w:t>
      </w:r>
    </w:p>
    <w:p>
      <w:pPr>
        <w:pStyle w:val="FirstParagraph"/>
      </w:pPr>
      <w:r>
        <w:t xml:space="preserve">This Sales Report affirms that the intersection of South Korea's regulatory environment and Seoul's urban demands has created unprecedented opportunities for electrical service providers. Our focus on deploying certified electricians who understand Seoul's unique technical and compliance landscape has positioned us for sustained growth in one of Asia's most dynamic markets. As we navigate the city’s transition toward intelligent energy infrastructure, our commitment to quality electrician services remains central to our South Korea Seoul market leadership.</w:t>
      </w:r>
    </w:p>
    <w:p>
      <w:pPr>
        <w:pStyle w:val="BodyText"/>
      </w:pPr>
      <w:r>
        <w:t xml:space="preserve">Looking ahead, we project Q4 2023 revenue to reach ₩58.7 billion (vs. target of ₩52.1B), with the commercial sector driving 63% of growth. This trajectory solidifies our position as the premier electrical service partner for businesses and municipalities across South Korea Seoul—proving that strategic investment in electrician talent and local market expertise directly translates to sales success.</w:t>
      </w:r>
    </w:p>
    <w:p>
      <w:pPr>
        <w:pStyle w:val="BodyText"/>
      </w:pPr>
      <w:r>
        <w:rPr>
          <w:bCs/>
          <w:b/>
        </w:rPr>
        <w:t xml:space="preserve">Prepared By:</w:t>
      </w:r>
      <w:r>
        <w:t xml:space="preserve"> </w:t>
      </w:r>
      <w:r>
        <w:t xml:space="preserve">Seoul Market Strategy Team</w:t>
      </w:r>
      <w:r>
        <w:br/>
      </w:r>
      <w:r>
        <w:rPr>
          <w:bCs/>
          <w:b/>
        </w:rPr>
        <w:t xml:space="preserve">Company:</w:t>
      </w:r>
      <w:r>
        <w:t xml:space="preserve"> </w:t>
      </w:r>
      <w:r>
        <w:t xml:space="preserve">Global Electrical Solutions (GES) - South Korea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Electrical Services Market Analysis for South Korea Seoul</dc:title>
  <dc:creator/>
  <dc:language>en</dc:language>
  <cp:keywords/>
  <dcterms:created xsi:type="dcterms:W3CDTF">2025-12-11T17:05:28Z</dcterms:created>
  <dcterms:modified xsi:type="dcterms:W3CDTF">2025-12-11T17:05:28Z</dcterms:modified>
</cp:coreProperties>
</file>

<file path=docProps/custom.xml><?xml version="1.0" encoding="utf-8"?>
<Properties xmlns="http://schemas.openxmlformats.org/officeDocument/2006/custom-properties" xmlns:vt="http://schemas.openxmlformats.org/officeDocument/2006/docPropsVTypes"/>
</file>