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Electrician</w:t>
      </w:r>
      <w:r>
        <w:t xml:space="preserve"> </w:t>
      </w:r>
      <w:r>
        <w:t xml:space="preserve">Sales</w:t>
      </w:r>
      <w:r>
        <w:t xml:space="preserve"> </w:t>
      </w:r>
      <w:r>
        <w:t xml:space="preserve">Report:</w:t>
      </w:r>
      <w:r>
        <w:t xml:space="preserve"> </w:t>
      </w:r>
      <w:r>
        <w:t xml:space="preserve">Tanzania</w:t>
      </w:r>
      <w:r>
        <w:t xml:space="preserve"> </w:t>
      </w:r>
      <w:r>
        <w:t xml:space="preserve">Dar</w:t>
      </w:r>
      <w:r>
        <w:t xml:space="preserve"> </w:t>
      </w:r>
      <w:r>
        <w:t xml:space="preserve">es</w:t>
      </w:r>
      <w:r>
        <w:t xml:space="preserve"> </w:t>
      </w:r>
      <w:r>
        <w:t xml:space="preserve">Salaam</w:t>
      </w:r>
      <w:r>
        <w:t xml:space="preserve"> </w:t>
      </w:r>
      <w:r>
        <w:t xml:space="preserve">Market</w:t>
      </w:r>
      <w:r>
        <w:t xml:space="preserve"> </w:t>
      </w:r>
      <w:r>
        <w:t xml:space="preserve">Analysis</w:t>
      </w:r>
    </w:p>
    <w:bookmarkStart w:id="28" w:name="X60b41c7164491898006ac8ae550ae11daf4dcb3"/>
    <w:p>
      <w:pPr>
        <w:pStyle w:val="Heading1"/>
      </w:pPr>
      <w:r>
        <w:t xml:space="preserve">Comprehensive Sales Report: Electrical Services Performance in Tanzania Dar es Salaam</w:t>
      </w:r>
    </w:p>
    <w:bookmarkStart w:id="20" w:name="executive-summary"/>
    <w:p>
      <w:pPr>
        <w:pStyle w:val="Heading2"/>
      </w:pPr>
      <w:r>
        <w:t xml:space="preserve">Executive Summary</w:t>
      </w:r>
    </w:p>
    <w:p>
      <w:pPr>
        <w:pStyle w:val="FirstParagraph"/>
      </w:pPr>
      <w:r>
        <w:t xml:space="preserve">This Sales Report presents a detailed analysis of electrical service sales performance for [Company Name] across Tanzania Dar es Salaam during Q3 2023. As a leading provider of professional electrical solutions, our business has experienced significant growth in this dynamic market. The report confirms that strategic investments in localized service delivery have positioned us to capitalize on Dar es Salaam's rapidly expanding infrastructure demands. With over 65% year-on-year sales increase, the Electrician services sector continues to demonstrate robust potential within Tanzania's urban economic landscape.</w:t>
      </w:r>
    </w:p>
    <w:bookmarkEnd w:id="20"/>
    <w:bookmarkStart w:id="21" w:name="X01eba3b6a2c3432a404a0af78ff932808dfbb8d"/>
    <w:p>
      <w:pPr>
        <w:pStyle w:val="Heading2"/>
      </w:pPr>
      <w:r>
        <w:t xml:space="preserve">Market Context: Tanzania Dar es Salaam Electrical Services Landscape</w:t>
      </w:r>
    </w:p>
    <w:p>
      <w:pPr>
        <w:pStyle w:val="FirstParagraph"/>
      </w:pPr>
      <w:r>
        <w:t xml:space="preserve">Tanzania Dar es Salaam represents the epicenter of electrical service demand in East Africa, driven by rapid urbanization (3.5% annual growth rate) and government initiatives like the National Electrification Strategy 2018-2030. The city's construction boom – with over 14,700 new residential units approved in 2023 alone – has created unprecedented demand for qualified Electrician services. Our sales data confirms that Dar es Salaam accounts for 68% of our national revenue, underscoring its critical importance to our business strategy.</w:t>
      </w:r>
    </w:p>
    <w:bookmarkEnd w:id="21"/>
    <w:bookmarkStart w:id="22" w:name="q3-2023-sales-performance-highlights"/>
    <w:p>
      <w:pPr>
        <w:pStyle w:val="Heading2"/>
      </w:pPr>
      <w:r>
        <w:t xml:space="preserve">Q3 2023 Sales Performance Highlights</w:t>
      </w:r>
    </w:p>
    <w:p>
      <w:pPr>
        <w:pStyle w:val="FirstParagraph"/>
      </w:pPr>
      <w:r>
        <w:t xml:space="preserve">Service Category</w:t>
      </w:r>
    </w:p>
    <w:p>
      <w:pPr>
        <w:pStyle w:val="BodyText"/>
      </w:pPr>
      <w:r>
        <w:t xml:space="preserve">Revenue (TZS)</w:t>
      </w:r>
    </w:p>
    <w:p>
      <w:pPr>
        <w:pStyle w:val="BodyText"/>
      </w:pPr>
      <w:r>
        <w:t xml:space="preserve">% YoY Change</w:t>
      </w:r>
    </w:p>
    <w:p>
      <w:pPr>
        <w:pStyle w:val="BodyText"/>
      </w:pPr>
      <w:r>
        <w:t xml:space="preserve">Market Share (Dar es Salaam)</w:t>
      </w:r>
    </w:p>
    <w:p>
      <w:pPr>
        <w:pStyle w:val="BodyText"/>
      </w:pPr>
      <w:r>
        <w:t xml:space="preserve">New Installations (Residential)</w:t>
      </w:r>
    </w:p>
    <w:p>
      <w:pPr>
        <w:pStyle w:val="BodyText"/>
      </w:pPr>
      <w:r>
        <w:t xml:space="preserve">28,450,000</w:t>
      </w:r>
    </w:p>
    <w:p>
      <w:pPr>
        <w:pStyle w:val="BodyText"/>
      </w:pPr>
      <w:r>
        <w:t xml:space="preserve">+72.3%</w:t>
      </w:r>
    </w:p>
    <w:p>
      <w:pPr>
        <w:pStyle w:val="BodyText"/>
      </w:pPr>
      <w:r>
        <w:t xml:space="preserve">41%</w:t>
      </w:r>
    </w:p>
    <w:p>
      <w:pPr>
        <w:pStyle w:val="BodyText"/>
      </w:pPr>
      <w:r>
        <w:t xml:space="preserve">Commercial Maintenance Contracts</w:t>
      </w:r>
    </w:p>
    <w:p>
      <w:pPr>
        <w:pStyle w:val="BodyText"/>
      </w:pPr>
      <w:r>
        <w:t xml:space="preserve">31,980,000</w:t>
      </w:r>
    </w:p>
    <w:p>
      <w:pPr>
        <w:pStyle w:val="BodyText"/>
      </w:pPr>
      <w:r>
        <w:t xml:space="preserve">Total Q3 Revenue (Dar es Salaam)</w:t>
      </w:r>
    </w:p>
    <w:p>
      <w:pPr>
        <w:pStyle w:val="BodyText"/>
      </w:pPr>
      <w:r>
        <w:t xml:space="preserve">69,472,567 TZS</w:t>
      </w:r>
    </w:p>
    <w:p>
      <w:pPr>
        <w:pStyle w:val="BodyText"/>
      </w:pPr>
      <w:r>
        <w:t xml:space="preserve">Key sales drivers include: 1) High demand for solar installation services (+89% YoY), 2) Post-harvest electrical infrastructure upgrades for agricultural businesses in Mwanza corridor, and 3) Critical safety compliance work following the Tanzania Bureau of Standards (TBS) enforcement of new electrical codes. Notably, our Electrician team's response time (&lt;12 hours for emergencies) has directly contributed to a 47% customer retention rate – significantly above industry average.</w:t>
      </w:r>
    </w:p>
    <w:bookmarkEnd w:id="22"/>
    <w:bookmarkStart w:id="23" w:name="X8fa7ec935eabee3b9a463f22df053674064482d"/>
    <w:p>
      <w:pPr>
        <w:pStyle w:val="Heading2"/>
      </w:pPr>
      <w:r>
        <w:t xml:space="preserve">Market Analysis: Dar es Salaam-Specific Trends</w:t>
      </w:r>
    </w:p>
    <w:p>
      <w:pPr>
        <w:pStyle w:val="FirstParagraph"/>
      </w:pPr>
      <w:r>
        <w:t xml:space="preserve">The Tanzania Dar es Salaam market exhibits unique characteristics requiring specialized service approaches. Our field data reveals:</w:t>
      </w:r>
    </w:p>
    <w:p>
      <w:pPr>
        <w:numPr>
          <w:ilvl w:val="0"/>
          <w:numId w:val="1001"/>
        </w:numPr>
        <w:pStyle w:val="Compact"/>
      </w:pPr>
      <w:r>
        <w:rPr>
          <w:bCs/>
          <w:b/>
        </w:rPr>
        <w:t xml:space="preserve">Seasonal Demand Patterns:</w:t>
      </w:r>
      <w:r>
        <w:t xml:space="preserve"> </w:t>
      </w:r>
      <w:r>
        <w:t xml:space="preserve">63% of commercial service requests peak during January-February (post-harvest season) and August-September (school construction phase). We've adjusted our Electrician staffing schedule accordingly, maintaining 25% higher capacity during these periods.</w:t>
      </w:r>
    </w:p>
    <w:p>
      <w:pPr>
        <w:numPr>
          <w:ilvl w:val="0"/>
          <w:numId w:val="1001"/>
        </w:numPr>
        <w:pStyle w:val="Compact"/>
      </w:pPr>
      <w:r>
        <w:rPr>
          <w:bCs/>
          <w:b/>
        </w:rPr>
        <w:t xml:space="preserve">Customer Segmentation:</w:t>
      </w:r>
      <w:r>
        <w:t xml:space="preserve"> </w:t>
      </w:r>
      <w:r>
        <w:t xml:space="preserve">Residential clients now represent 58% of our sales versus 42% commercial – a reversal from 2020. This shift reflects growing middle-class housing developments in areas like Ubungo and Kinondoni, where electrical safety concerns drive service purchases.</w:t>
      </w:r>
    </w:p>
    <w:p>
      <w:pPr>
        <w:numPr>
          <w:ilvl w:val="0"/>
          <w:numId w:val="1001"/>
        </w:numPr>
        <w:pStyle w:val="Compact"/>
      </w:pPr>
      <w:r>
        <w:rPr>
          <w:bCs/>
          <w:b/>
        </w:rPr>
        <w:t xml:space="preserve">Competition Landscape:</w:t>
      </w:r>
      <w:r>
        <w:t xml:space="preserve"> </w:t>
      </w:r>
      <w:r>
        <w:t xml:space="preserve">While informal Electrician services dominate (78% market share), our certified technicians' compliance with TBS standards has become a key differentiator. Clients increasingly prioritize safety certifications over price – a trend confirmed by our 32% higher average deal value versus unlicensed competitors.</w:t>
      </w:r>
    </w:p>
    <w:bookmarkEnd w:id="23"/>
    <w:bookmarkStart w:id="24" w:name="X899b66e8f94d770f7716557f5ade9b7e6779149"/>
    <w:p>
      <w:pPr>
        <w:pStyle w:val="Heading2"/>
      </w:pPr>
      <w:r>
        <w:t xml:space="preserve">Challenges in Tanzania Dar es Salaam Electrical Services</w:t>
      </w:r>
    </w:p>
    <w:p>
      <w:pPr>
        <w:pStyle w:val="FirstParagraph"/>
      </w:pPr>
      <w:r>
        <w:t xml:space="preserve">Our Sales Report identifies three critical challenges requiring strategic intervention:</w:t>
      </w:r>
    </w:p>
    <w:p>
      <w:pPr>
        <w:numPr>
          <w:ilvl w:val="0"/>
          <w:numId w:val="1002"/>
        </w:numPr>
        <w:pStyle w:val="Compact"/>
      </w:pPr>
      <w:r>
        <w:rPr>
          <w:bCs/>
          <w:b/>
        </w:rPr>
        <w:t xml:space="preserve">Component Supply Chain Disruptions:</w:t>
      </w:r>
      <w:r>
        <w:t xml:space="preserve"> </w:t>
      </w:r>
      <w:r>
        <w:t xml:space="preserve">Import delays for circuit breakers and conduits (avg. 8-12 weeks) have caused 34% of project delays. We've mitigated this by establishing a local partnership with Dar es Salaam-based manufacturer, Mwamba Electrical Supplies.</w:t>
      </w:r>
    </w:p>
    <w:p>
      <w:pPr>
        <w:numPr>
          <w:ilvl w:val="0"/>
          <w:numId w:val="1002"/>
        </w:numPr>
        <w:pStyle w:val="Compact"/>
      </w:pPr>
      <w:r>
        <w:rPr>
          <w:bCs/>
          <w:b/>
        </w:rPr>
        <w:t xml:space="preserve">Tariff Compliance Complexity:</w:t>
      </w:r>
      <w:r>
        <w:t xml:space="preserve"> </w:t>
      </w:r>
      <w:r>
        <w:t xml:space="preserve">Navigating Tanzania Energy Regulatory Authority (TERA) fee structures adds 18-22% administrative overhead for our Electrician teams. We've implemented TERA-compliant billing software that reduced compliance errors by 67%.</w:t>
      </w:r>
    </w:p>
    <w:p>
      <w:pPr>
        <w:numPr>
          <w:ilvl w:val="0"/>
          <w:numId w:val="1002"/>
        </w:numPr>
        <w:pStyle w:val="Compact"/>
      </w:pPr>
      <w:r>
        <w:rPr>
          <w:bCs/>
          <w:b/>
        </w:rPr>
        <w:t xml:space="preserve">Skill Shortage in Suburban Areas:</w:t>
      </w:r>
      <w:r>
        <w:t xml:space="preserve"> </w:t>
      </w:r>
      <w:r>
        <w:t xml:space="preserve">Only 38% of Dar es Salaam's peri-urban zones have certified Electricians within 20km radius. Our mobile training initiative – partnering with TANESCO and Dar es Salaam Technical University – has trained 147 new technicians in the past six months.</w:t>
      </w:r>
    </w:p>
    <w:bookmarkEnd w:id="24"/>
    <w:bookmarkStart w:id="25" w:name="strategic-opportunities-for-sales-growth"/>
    <w:p>
      <w:pPr>
        <w:pStyle w:val="Heading2"/>
      </w:pPr>
      <w:r>
        <w:t xml:space="preserve">Strategic Opportunities for Sales Growth</w:t>
      </w:r>
    </w:p>
    <w:p>
      <w:pPr>
        <w:pStyle w:val="FirstParagraph"/>
      </w:pPr>
      <w:r>
        <w:t xml:space="preserve">Based on our Tanzania Dar es Salaam market analysis, we've identified three high-potential growth vectors:</w:t>
      </w:r>
    </w:p>
    <w:p>
      <w:pPr>
        <w:numPr>
          <w:ilvl w:val="0"/>
          <w:numId w:val="1003"/>
        </w:numPr>
        <w:pStyle w:val="Compact"/>
      </w:pPr>
      <w:r>
        <w:rPr>
          <w:bCs/>
          <w:b/>
        </w:rPr>
        <w:t xml:space="preserve">Solar Integration Services:</w:t>
      </w:r>
      <w:r>
        <w:t xml:space="preserve"> </w:t>
      </w:r>
      <w:r>
        <w:t xml:space="preserve">With 54% of new residential constructions now incorporating solar, we've developed a bundled package (solar installation + electrical safety audit) that generated TZS 12.8M in Q3 – representing 28% of all new contracts.</w:t>
      </w:r>
    </w:p>
    <w:p>
      <w:pPr>
        <w:numPr>
          <w:ilvl w:val="0"/>
          <w:numId w:val="1003"/>
        </w:numPr>
        <w:pStyle w:val="Compact"/>
      </w:pPr>
      <w:r>
        <w:rPr>
          <w:bCs/>
          <w:b/>
        </w:rPr>
        <w:t xml:space="preserve">Industrial Safety Compliance Programs:</w:t>
      </w:r>
      <w:r>
        <w:t xml:space="preserve"> </w:t>
      </w:r>
      <w:r>
        <w:t xml:space="preserve">Targeting manufacturing zones near Mbezi and Jangwani, our new "Electrical Safety Certification" package has secured contracts with 9 major factories since July 2023.</w:t>
      </w:r>
    </w:p>
    <w:p>
      <w:pPr>
        <w:numPr>
          <w:ilvl w:val="0"/>
          <w:numId w:val="1003"/>
        </w:numPr>
        <w:pStyle w:val="Compact"/>
      </w:pPr>
      <w:r>
        <w:rPr>
          <w:bCs/>
          <w:b/>
        </w:rPr>
        <w:t xml:space="preserve">Digital Service Platform:</w:t>
      </w:r>
      <w:r>
        <w:t xml:space="preserve"> </w:t>
      </w:r>
      <w:r>
        <w:t xml:space="preserve">Our mobile app launch (Electrician Connect) enabling real-time service booking has increased lead conversion by 41% and reduced customer acquisition cost by TZS 1,850 per sale in Dar es Salaam market.</w:t>
      </w:r>
    </w:p>
    <w:bookmarkEnd w:id="25"/>
    <w:bookmarkStart w:id="26" w:name="X6caa68c93fc8f89031e0771c8b42de14c9cdc64"/>
    <w:p>
      <w:pPr>
        <w:pStyle w:val="Heading2"/>
      </w:pPr>
      <w:r>
        <w:t xml:space="preserve">Future Sales Strategy: Tanzania Dar es Salaam Focus</w:t>
      </w:r>
    </w:p>
    <w:p>
      <w:pPr>
        <w:pStyle w:val="FirstParagraph"/>
      </w:pPr>
      <w:r>
        <w:t xml:space="preserve">Our strategic roadmap for the next financial year prioritizes:</w:t>
      </w:r>
    </w:p>
    <w:p>
      <w:pPr>
        <w:numPr>
          <w:ilvl w:val="0"/>
          <w:numId w:val="1004"/>
        </w:numPr>
        <w:pStyle w:val="Compact"/>
      </w:pPr>
      <w:r>
        <w:rPr>
          <w:bCs/>
          <w:b/>
        </w:rPr>
        <w:t xml:space="preserve">Geographic Expansion:</w:t>
      </w:r>
      <w:r>
        <w:t xml:space="preserve"> </w:t>
      </w:r>
      <w:r>
        <w:t xml:space="preserve">Opening new service hubs in Kinondoni and Ilala districts (accounting for 43% of unmet demand) by Q2 2024.</w:t>
      </w:r>
    </w:p>
    <w:p>
      <w:pPr>
        <w:numPr>
          <w:ilvl w:val="0"/>
          <w:numId w:val="1004"/>
        </w:numPr>
        <w:pStyle w:val="Compact"/>
      </w:pPr>
      <w:r>
        <w:rPr>
          <w:bCs/>
          <w:b/>
        </w:rPr>
        <w:t xml:space="preserve">Skill Development Investment:</w:t>
      </w:r>
      <w:r>
        <w:t xml:space="preserve"> </w:t>
      </w:r>
      <w:r>
        <w:t xml:space="preserve">Allocating TZS 5.7M for advanced training modules on TBS-10 standards, targeting a 30% increase in certified Electrician technicians across Dar es Salaam.</w:t>
      </w:r>
    </w:p>
    <w:p>
      <w:pPr>
        <w:numPr>
          <w:ilvl w:val="0"/>
          <w:numId w:val="1004"/>
        </w:numPr>
        <w:pStyle w:val="Compact"/>
      </w:pPr>
      <w:r>
        <w:rPr>
          <w:bCs/>
          <w:b/>
        </w:rPr>
        <w:t xml:space="preserve">Partnership Ecosystem:</w:t>
      </w:r>
      <w:r>
        <w:t xml:space="preserve"> </w:t>
      </w:r>
      <w:r>
        <w:t xml:space="preserve">Formalizing collaborations with housing developers (e.g., Kilimo Group) to secure 12-month service contracts for new residential projects.</w:t>
      </w:r>
    </w:p>
    <w:bookmarkEnd w:id="26"/>
    <w:bookmarkStart w:id="27" w:name="conclusion"/>
    <w:p>
      <w:pPr>
        <w:pStyle w:val="Heading2"/>
      </w:pPr>
      <w:r>
        <w:t xml:space="preserve">Conclusion</w:t>
      </w:r>
    </w:p>
    <w:p>
      <w:pPr>
        <w:pStyle w:val="FirstParagraph"/>
      </w:pPr>
      <w:r>
        <w:t xml:space="preserve">This Sales Report confirms that Tanzania Dar es Salaam remains the cornerstone of our electrical services business. The market's structural growth – fueled by urbanization, electrification policies, and rising safety consciousness – provides exceptional opportunities for professional Electrician firms. Our Q3 results demonstrate that companies prioritizing TBS compliance, localized service delivery, and strategic partnerships will outperform competitors in this critical market. We project 52% revenue growth for Tanzania Dar es Salaam operations in 2024, with sales performance directly tied to our ability to scale certified Electrician capacity while navigating regulatory complexities.</w:t>
      </w:r>
    </w:p>
    <w:p>
      <w:pPr>
        <w:pStyle w:val="BodyText"/>
      </w:pPr>
      <w:r>
        <w:t xml:space="preserve">As Tanzania continues its path toward universal electricity access, the role of qualified Electrician professionals becomes increasingly vital. Our Sales Report underscores that investing in Dar es Salaam's electrical services ecosystem isn't just profitable – it's fundamental to national development. We recommend maintaining our focus on safety-certified solutions while expanding service reach across all six administrative zones of Tanzania Dar es Salaam, where market potential remains significantly underpenetrated.</w:t>
      </w:r>
    </w:p>
    <w:p>
      <w:pPr>
        <w:pStyle w:val="BodyText"/>
      </w:pPr>
      <w:r>
        <w:rPr>
          <w:iCs/>
          <w:i/>
        </w:rPr>
        <w:t xml:space="preserve">Prepared by: [Company Name] Sales Intelligence Department</w:t>
      </w:r>
      <w:r>
        <w:br/>
      </w:r>
      <w:r>
        <w:rPr>
          <w:iCs/>
          <w:i/>
        </w:rPr>
        <w:t xml:space="preserve">Date: September 28,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Electrician Sales Report: Tanzania Dar es Salaam Market Analysis</dc:title>
  <dc:creator/>
  <dc:language>en</dc:language>
  <cp:keywords/>
  <dcterms:created xsi:type="dcterms:W3CDTF">2026-07-24T04:59:59Z</dcterms:created>
  <dcterms:modified xsi:type="dcterms:W3CDTF">2026-07-24T04:59:59Z</dcterms:modified>
</cp:coreProperties>
</file>

<file path=docProps/custom.xml><?xml version="1.0" encoding="utf-8"?>
<Properties xmlns="http://schemas.openxmlformats.org/officeDocument/2006/custom-properties" xmlns:vt="http://schemas.openxmlformats.org/officeDocument/2006/docPropsVTypes"/>
</file>