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Electrician</w:t>
      </w:r>
      <w:r>
        <w:t xml:space="preserve"> </w:t>
      </w:r>
      <w:r>
        <w:t xml:space="preserve">Services</w:t>
      </w:r>
      <w:r>
        <w:t xml:space="preserve"> </w:t>
      </w:r>
      <w:r>
        <w:t xml:space="preserve">Performance</w:t>
      </w:r>
      <w:r>
        <w:t xml:space="preserve"> </w:t>
      </w:r>
      <w:r>
        <w:t xml:space="preserve">in</w:t>
      </w:r>
      <w:r>
        <w:t xml:space="preserve"> </w:t>
      </w:r>
      <w:r>
        <w:t xml:space="preserve">Thailand</w:t>
      </w:r>
      <w:r>
        <w:t xml:space="preserve"> </w:t>
      </w:r>
      <w:r>
        <w:t xml:space="preserve">Bangkok</w:t>
      </w:r>
      <w:r>
        <w:t xml:space="preserve"> </w:t>
      </w:r>
      <w:r>
        <w:t xml:space="preserve">-</w:t>
      </w:r>
      <w:r>
        <w:t xml:space="preserve"> </w:t>
      </w:r>
      <w:r>
        <w:t xml:space="preserve">Q3</w:t>
      </w:r>
      <w:r>
        <w:t xml:space="preserve"> </w:t>
      </w:r>
      <w:r>
        <w:t xml:space="preserve">2023</w:t>
      </w:r>
    </w:p>
    <w:bookmarkStart w:id="32" w:name="X81411eb175c518f2eccfd3d210859e80e21afd2"/>
    <w:p>
      <w:pPr>
        <w:pStyle w:val="Heading1"/>
      </w:pPr>
      <w:r>
        <w:t xml:space="preserve">Comprehensive Sales Report: Electrician Service Performance Analysis for Thailand Bangkok Market (Q3 2023)</w:t>
      </w:r>
    </w:p>
    <w:bookmarkStart w:id="20" w:name="executive-summary"/>
    <w:p>
      <w:pPr>
        <w:pStyle w:val="Heading2"/>
      </w:pPr>
      <w:r>
        <w:t xml:space="preserve">Executive Summary</w:t>
      </w:r>
    </w:p>
    <w:p>
      <w:pPr>
        <w:pStyle w:val="FirstParagraph"/>
      </w:pPr>
      <w:r>
        <w:t xml:space="preserve">This quarterly Sales Report details the operational and financial performance of our electrician service division across Thailand Bangkok. As the capital city of Thailand continues to experience unprecedented urban development, our electrician team has demonstrated significant growth in both residential and commercial electrical solutions. The report confirms that strategic investments in skilled labor, technology adoption, and customer-centric service models have positioned us as a market leader for electrical services in Bangkok. With 23% year-over-year revenue growth in Q3 2023, this Sales Report underscores the critical role of specialized electrician expertise in Thailand's evolving infrastructure landscape.</w:t>
      </w:r>
    </w:p>
    <w:bookmarkEnd w:id="20"/>
    <w:bookmarkStart w:id="21" w:name="Xe10b5a0cebfaeac20ec60ea05f87761c6956164"/>
    <w:p>
      <w:pPr>
        <w:pStyle w:val="Heading2"/>
      </w:pPr>
      <w:r>
        <w:t xml:space="preserve">Market Context: Electrician Services Demand in Thailand Bangkok</w:t>
      </w:r>
    </w:p>
    <w:p>
      <w:pPr>
        <w:pStyle w:val="FirstParagraph"/>
      </w:pPr>
      <w:r>
        <w:t xml:space="preserve">Bangkok's rapid urbanization and tourism boom have created an insatiable demand for professional electrician services. As the economic hub of Thailand, Bangkok accounts for 37% of the nation's electrical service market. The city's dense population (over 11 million residents), luxury hotel expansions, and government-led Smart City initiatives have intensified requirements for certified electrician solutions. This Sales Report identifies three key demand drivers: (1) renovation of aging building infrastructure in old Bangkok districts like Rattanakosin, (2) electrical system upgrades for new commercial towers in Suan Lum Night District, and (3) solar energy integration projects mandated by Thailand's 20-Year National Energy Plan.</w:t>
      </w:r>
    </w:p>
    <w:bookmarkEnd w:id="21"/>
    <w:bookmarkStart w:id="22" w:name="q3-2023-sales-performance-metrics"/>
    <w:p>
      <w:pPr>
        <w:pStyle w:val="Heading2"/>
      </w:pPr>
      <w:r>
        <w:t xml:space="preserve">Q3 2023 Sales Performance Metrics</w:t>
      </w:r>
    </w:p>
    <w:p>
      <w:pPr>
        <w:pStyle w:val="FirstParagraph"/>
      </w:pPr>
      <w:r>
        <w:t xml:space="preserve">Category</w:t>
      </w:r>
    </w:p>
    <w:p>
      <w:pPr>
        <w:pStyle w:val="BodyText"/>
      </w:pPr>
      <w:r>
        <w:t xml:space="preserve">Q3 2023</w:t>
      </w:r>
    </w:p>
    <w:p>
      <w:pPr>
        <w:pStyle w:val="BodyText"/>
      </w:pPr>
      <w:r>
        <w:t xml:space="preserve">Q2 2023</w:t>
      </w:r>
    </w:p>
    <w:p>
      <w:pPr>
        <w:pStyle w:val="BodyText"/>
      </w:pPr>
      <w:r>
        <w:t xml:space="preserve">% Change</w:t>
      </w:r>
    </w:p>
    <w:p>
      <w:pPr>
        <w:pStyle w:val="BodyText"/>
      </w:pPr>
      <w:r>
        <w:t xml:space="preserve">Total Revenue (THB)</w:t>
      </w:r>
    </w:p>
    <w:p>
      <w:pPr>
        <w:pStyle w:val="BodyText"/>
      </w:pPr>
      <w:r>
        <w:t xml:space="preserve">14,750,000</w:t>
      </w:r>
    </w:p>
    <w:p>
      <w:pPr>
        <w:pStyle w:val="BodyText"/>
      </w:pPr>
      <w:r>
        <w:t xml:space="preserve">11,985,000</w:t>
      </w:r>
    </w:p>
    <w:p>
      <w:pPr>
        <w:pStyle w:val="BodyText"/>
      </w:pPr>
      <w:r>
        <w:t xml:space="preserve">+23.1%</w:t>
      </w:r>
    </w:p>
    <w:p>
      <w:pPr>
        <w:pStyle w:val="BodyText"/>
      </w:pPr>
      <w:r>
        <w:t xml:space="preserve">Residential Projects</w:t>
      </w:r>
    </w:p>
    <w:p>
      <w:pPr>
        <w:pStyle w:val="BodyText"/>
      </w:pPr>
      <w:r>
        <w:t xml:space="preserve">68%</w:t>
      </w:r>
    </w:p>
    <w:p>
      <w:pPr>
        <w:pStyle w:val="BodyText"/>
      </w:pPr>
      <w:r>
        <w:t xml:space="preserve">62%</w:t>
      </w:r>
    </w:p>
    <w:p>
      <w:pPr>
        <w:pStyle w:val="BodyText"/>
      </w:pPr>
      <w:r>
        <w:t xml:space="preserve">+6.4pp</w:t>
      </w:r>
    </w:p>
    <w:p>
      <w:pPr>
        <w:pStyle w:val="BodyText"/>
      </w:pPr>
      <w:r>
        <w:t xml:space="preserve">Commercial Projects</w:t>
      </w:r>
    </w:p>
    <w:p>
      <w:pPr>
        <w:pStyle w:val="BodyText"/>
      </w:pPr>
      <w:r>
        <w:t xml:space="preserve">30%</w:t>
      </w:r>
    </w:p>
    <w:p>
      <w:pPr>
        <w:pStyle w:val="BodyText"/>
      </w:pPr>
      <w:r>
        <w:t xml:space="preserve">29%</w:t>
      </w:r>
    </w:p>
    <w:p>
      <w:pPr>
        <w:pStyle w:val="BodyText"/>
      </w:pPr>
      <w:r>
        <w:t xml:space="preserve">+1.0pp</w:t>
      </w:r>
    </w:p>
    <w:p>
      <w:pPr>
        <w:pStyle w:val="BodyText"/>
      </w:pPr>
      <w:r>
        <w:t xml:space="preserve">New Installations (Solar)</w:t>
      </w:r>
    </w:p>
    <w:p>
      <w:pPr>
        <w:pStyle w:val="BodyText"/>
      </w:pPr>
      <w:r>
        <w:t xml:space="preserve">18%</w:t>
      </w:r>
    </w:p>
    <w:p>
      <w:pPr>
        <w:pStyle w:val="BodyText"/>
      </w:pPr>
      <w:r>
        <w:t xml:space="preserve">12%</w:t>
      </w:r>
    </w:p>
    <w:p>
      <w:pPr>
        <w:pStyle w:val="BodyText"/>
      </w:pPr>
      <w:r>
        <w:t xml:space="preserve">+6.0pp</w:t>
      </w:r>
    </w:p>
    <w:p>
      <w:pPr>
        <w:pStyle w:val="BodyText"/>
      </w:pPr>
      <w:r>
        <w:t xml:space="preserve">Certified Electrician Hours Billable</w:t>
      </w:r>
    </w:p>
    <w:p>
      <w:pPr>
        <w:pStyle w:val="BodyText"/>
      </w:pPr>
      <w:r>
        <w:t xml:space="preserve">4,280</w:t>
      </w:r>
    </w:p>
    <w:p>
      <w:pPr>
        <w:pStyle w:val="BodyText"/>
      </w:pPr>
      <w:r>
        <w:t xml:space="preserve">3,455</w:t>
      </w:r>
    </w:p>
    <w:p>
      <w:pPr>
        <w:pStyle w:val="BodyText"/>
      </w:pPr>
      <w:r>
        <w:t xml:space="preserve">+23.9%</w:t>
      </w:r>
    </w:p>
    <w:p>
      <w:pPr>
        <w:pStyle w:val="BodyText"/>
      </w:pPr>
      <w:r>
        <w:t xml:space="preserve">The Sales Report reveals exceptional growth in solar energy installations, reflecting Thailand's national push for sustainable infrastructure. Our Bangkok electrician teams completed 187 residential solar retrofits in Q3 – a 50% surge from previous quarter. This trend directly aligns with the Thai government's "Solar Rooftop Program" which provides tax incentives for businesses implementing renewable energy solutions.</w:t>
      </w:r>
    </w:p>
    <w:bookmarkEnd w:id="22"/>
    <w:bookmarkStart w:id="23" w:name="customer-satisfaction-service-quality"/>
    <w:p>
      <w:pPr>
        <w:pStyle w:val="Heading2"/>
      </w:pPr>
      <w:r>
        <w:t xml:space="preserve">Customer Satisfaction &amp; Service Quality</w:t>
      </w:r>
    </w:p>
    <w:p>
      <w:pPr>
        <w:pStyle w:val="FirstParagraph"/>
      </w:pPr>
      <w:r>
        <w:t xml:space="preserve">Our customer satisfaction scores reached 94.6% in Bangkok (up from 91.2% in Q2), with electrician service response times averaging under 4 hours for urgent residential requests – significantly faster than the Bangkok industry standard of 8-10 hours. Key feedback themes include:</w:t>
      </w:r>
    </w:p>
    <w:p>
      <w:pPr>
        <w:numPr>
          <w:ilvl w:val="0"/>
          <w:numId w:val="1001"/>
        </w:numPr>
        <w:pStyle w:val="Compact"/>
      </w:pPr>
      <w:r>
        <w:t xml:space="preserve">"The electrician team understood Thai building codes better than competitors" (Hotel Atrium, Sathorn)</w:t>
      </w:r>
    </w:p>
    <w:p>
      <w:pPr>
        <w:numPr>
          <w:ilvl w:val="0"/>
          <w:numId w:val="1001"/>
        </w:numPr>
        <w:pStyle w:val="Compact"/>
      </w:pPr>
      <w:r>
        <w:t xml:space="preserve">"24/7 emergency service saved us during a critical power outage at our Bangkok warehouse" (Logistics Company)</w:t>
      </w:r>
    </w:p>
    <w:p>
      <w:pPr>
        <w:numPr>
          <w:ilvl w:val="0"/>
          <w:numId w:val="1001"/>
        </w:numPr>
        <w:pStyle w:val="Compact"/>
      </w:pPr>
      <w:r>
        <w:t xml:space="preserve">"Solar installation was seamless – the electrician explained everything in English and Thai" (Residential Customer, Sukhumvit)</w:t>
      </w:r>
    </w:p>
    <w:bookmarkEnd w:id="23"/>
    <w:bookmarkStart w:id="24" w:name="X0f199dde752367a6ca40343df395d2e21467352"/>
    <w:p>
      <w:pPr>
        <w:pStyle w:val="Heading2"/>
      </w:pPr>
      <w:r>
        <w:t xml:space="preserve">Challenges Facing Electricians in Thailand Bangkok</w:t>
      </w:r>
    </w:p>
    <w:p>
      <w:pPr>
        <w:pStyle w:val="FirstParagraph"/>
      </w:pPr>
      <w:r>
        <w:t xml:space="preserve">This Sales Report identifies three critical challenges requiring strategic intervention:</w:t>
      </w:r>
    </w:p>
    <w:p>
      <w:pPr>
        <w:numPr>
          <w:ilvl w:val="0"/>
          <w:numId w:val="1002"/>
        </w:numPr>
        <w:pStyle w:val="Compact"/>
      </w:pPr>
      <w:r>
        <w:rPr>
          <w:bCs/>
          <w:b/>
        </w:rPr>
        <w:t xml:space="preserve">Regulatory Complexity:</w:t>
      </w:r>
      <w:r>
        <w:t xml:space="preserve"> </w:t>
      </w:r>
      <w:r>
        <w:t xml:space="preserve">Bangkok's municipal regulations require electrician licenses from both the Electrical Engineering Council of Thailand (EECT) and local district authorities. Non-compliance risks 30% project delays – a major concern for our Bangkok operations.</w:t>
      </w:r>
    </w:p>
    <w:p>
      <w:pPr>
        <w:numPr>
          <w:ilvl w:val="0"/>
          <w:numId w:val="1002"/>
        </w:numPr>
        <w:pStyle w:val="Compact"/>
      </w:pPr>
      <w:r>
        <w:rPr>
          <w:bCs/>
          <w:b/>
        </w:rPr>
        <w:t xml:space="preserve">Labor Shortages:</w:t>
      </w:r>
      <w:r>
        <w:t xml:space="preserve"> </w:t>
      </w:r>
      <w:r>
        <w:t xml:space="preserve">Only 14% of electrical workers in Thailand Bangkok hold EECT certification, creating competition for qualified electrician personnel. This shortage has driven hourly rates up by 18% since 2022.</w:t>
      </w:r>
    </w:p>
    <w:p>
      <w:pPr>
        <w:numPr>
          <w:ilvl w:val="0"/>
          <w:numId w:val="1002"/>
        </w:numPr>
        <w:pStyle w:val="Compact"/>
      </w:pPr>
      <w:r>
        <w:rPr>
          <w:bCs/>
          <w:b/>
        </w:rPr>
        <w:t xml:space="preserve">Supply Chain Disruptions:</w:t>
      </w:r>
      <w:r>
        <w:t xml:space="preserve"> </w:t>
      </w:r>
      <w:r>
        <w:t xml:space="preserve">Imported electrical components face 3-5 week delays due to port congestion at Laem Chabang – directly impacting our project timelines in Bangkok.</w:t>
      </w:r>
    </w:p>
    <w:bookmarkEnd w:id="24"/>
    <w:bookmarkStart w:id="28" w:name="strategic-initiatives-driving-growth"/>
    <w:p>
      <w:pPr>
        <w:pStyle w:val="Heading2"/>
      </w:pPr>
      <w:r>
        <w:t xml:space="preserve">Strategic Initiatives Driving Growth</w:t>
      </w:r>
    </w:p>
    <w:p>
      <w:pPr>
        <w:pStyle w:val="FirstParagraph"/>
      </w:pPr>
      <w:r>
        <w:t xml:space="preserve">To address market opportunities, we've launched three targeted initiatives documented in this Sales Report:</w:t>
      </w:r>
    </w:p>
    <w:bookmarkStart w:id="25" w:name="X3e6ef13d36aa80c75b536dae5a86f7696d0b7c9"/>
    <w:p>
      <w:pPr>
        <w:pStyle w:val="Heading3"/>
      </w:pPr>
      <w:r>
        <w:t xml:space="preserve">1. "Bangkok Smart Electrician" Certification Program</w:t>
      </w:r>
    </w:p>
    <w:p>
      <w:pPr>
        <w:pStyle w:val="FirstParagraph"/>
      </w:pPr>
      <w:r>
        <w:t xml:space="preserve">In partnership with the Thai Electrical Association, we've certified 47 new electrician technicians in Bangkok for smart home integration and IoT-based electrical systems. This program has reduced service errors by 32% and increased premium project uptake by 28%.</w:t>
      </w:r>
    </w:p>
    <w:bookmarkEnd w:id="25"/>
    <w:bookmarkStart w:id="26" w:name="Xa158b0a42cfa3a23bf30319c4e4d52c990f689d"/>
    <w:p>
      <w:pPr>
        <w:pStyle w:val="Heading3"/>
      </w:pPr>
      <w:r>
        <w:t xml:space="preserve">2. Strategic Partnerships with Construction Firms</w:t>
      </w:r>
    </w:p>
    <w:p>
      <w:pPr>
        <w:pStyle w:val="FirstParagraph"/>
      </w:pPr>
      <w:r>
        <w:t xml:space="preserve">Our electrician team now holds preferred vendor status with Bangkok's top five construction firms (including PCL and Siam Cement Group). This has secured 14 major commercial contracts totaling 78 million THB in Q3 – a 65% increase from same period last year.</w:t>
      </w:r>
    </w:p>
    <w:bookmarkEnd w:id="26"/>
    <w:bookmarkStart w:id="27" w:name="digital-customer-portal-launch"/>
    <w:p>
      <w:pPr>
        <w:pStyle w:val="Heading3"/>
      </w:pPr>
      <w:r>
        <w:t xml:space="preserve">3. Digital Customer Portal Launch</w:t>
      </w:r>
    </w:p>
    <w:p>
      <w:pPr>
        <w:pStyle w:val="FirstParagraph"/>
      </w:pPr>
      <w:r>
        <w:t xml:space="preserve">The Bangkok Electrician Service App allows customers to schedule appointments, track electrician arrivals in real-time, and receive instant payment confirmations. Adoption rates reached 76% among our residential clients in Thailand Bangkok within 45 days of launch.</w:t>
      </w:r>
    </w:p>
    <w:bookmarkEnd w:id="27"/>
    <w:bookmarkEnd w:id="28"/>
    <w:bookmarkStart w:id="29" w:name="future-outlook-recommendations"/>
    <w:p>
      <w:pPr>
        <w:pStyle w:val="Heading2"/>
      </w:pPr>
      <w:r>
        <w:t xml:space="preserve">Future Outlook &amp; Recommendations</w:t>
      </w:r>
    </w:p>
    <w:p>
      <w:pPr>
        <w:pStyle w:val="FirstParagraph"/>
      </w:pPr>
      <w:r>
        <w:t xml:space="preserve">Based on this Sales Report analysis, we project a sustained 18-20% annual growth in electrician services across Thailand Bangkok through 2024. Critical recommendations include:</w:t>
      </w:r>
    </w:p>
    <w:p>
      <w:pPr>
        <w:numPr>
          <w:ilvl w:val="0"/>
          <w:numId w:val="1003"/>
        </w:numPr>
        <w:pStyle w:val="Compact"/>
      </w:pPr>
      <w:r>
        <w:rPr>
          <w:bCs/>
          <w:b/>
        </w:rPr>
        <w:t xml:space="preserve">Accelerate Local Training:</w:t>
      </w:r>
      <w:r>
        <w:t xml:space="preserve"> </w:t>
      </w:r>
      <w:r>
        <w:t xml:space="preserve">Establish a dedicated electrician academy in Bangkok's Makkasan district to address certification shortages.</w:t>
      </w:r>
    </w:p>
    <w:p>
      <w:pPr>
        <w:numPr>
          <w:ilvl w:val="0"/>
          <w:numId w:val="1003"/>
        </w:numPr>
        <w:pStyle w:val="Compact"/>
      </w:pPr>
      <w:r>
        <w:rPr>
          <w:bCs/>
          <w:b/>
        </w:rPr>
        <w:t xml:space="preserve">Leverage Government Incentives:</w:t>
      </w:r>
      <w:r>
        <w:t xml:space="preserve"> </w:t>
      </w:r>
      <w:r>
        <w:t xml:space="preserve">Target Thailand's "Thailand 4.0" initiative for industrial electrical upgrades, particularly in Eastern Economic Corridor projects near Bangkok.</w:t>
      </w:r>
    </w:p>
    <w:p>
      <w:pPr>
        <w:numPr>
          <w:ilvl w:val="0"/>
          <w:numId w:val="1003"/>
        </w:numPr>
        <w:pStyle w:val="Compact"/>
      </w:pPr>
      <w:r>
        <w:rPr>
          <w:bCs/>
          <w:b/>
        </w:rPr>
        <w:t xml:space="preserve">Expand Solar Specialization:</w:t>
      </w:r>
      <w:r>
        <w:t xml:space="preserve"> </w:t>
      </w:r>
      <w:r>
        <w:t xml:space="preserve">Develop a dedicated team of solar-certified electrician technicians to capture 30% market share in renewable energy installations by Q2 2024.</w:t>
      </w:r>
    </w:p>
    <w:bookmarkEnd w:id="29"/>
    <w:bookmarkStart w:id="31" w:name="conclusion"/>
    <w:p>
      <w:pPr>
        <w:pStyle w:val="Heading2"/>
      </w:pPr>
      <w:r>
        <w:t xml:space="preserve">Conclusion</w:t>
      </w:r>
    </w:p>
    <w:p>
      <w:pPr>
        <w:pStyle w:val="FirstParagraph"/>
      </w:pPr>
      <w:r>
        <w:t xml:space="preserve">This comprehensive Sales Report confirms that specialized electrician services represent a high-growth sector within Thailand Bangkok's $1.8 billion electrical services market. Our strategic focus on certified talent development, digital transformation, and alignment with national energy policies has positioned us for continued leadership. As Bangkok evolves toward a sustainable smart city model, the demand for skilled electrician professionals will only intensify – making this Sales Report not just an operational document but a strategic roadmap for Thailand's electrical infrastructure future. We remain committed to delivering exceptional electrician services that meet both Thai regulatory standards and international best practices across all Bangkok operations.</w:t>
      </w:r>
    </w:p>
    <w:p>
      <w:pPr>
        <w:pStyle w:val="BodyText"/>
      </w:pPr>
      <w:r>
        <w:rPr>
          <w:bCs/>
          <w:b/>
        </w:rPr>
        <w:t xml:space="preserve">Prepared by:</w:t>
      </w:r>
      <w:r>
        <w:t xml:space="preserve"> </w:t>
      </w:r>
      <w:r>
        <w:t xml:space="preserve">Bangkok Operations Analytics Team</w:t>
      </w:r>
    </w:p>
    <w:p>
      <w:pPr>
        <w:pStyle w:val="BodyText"/>
      </w:pPr>
      <w:r>
        <w:rPr>
          <w:bCs/>
          <w:b/>
        </w:rPr>
        <w:t xml:space="preserve">Date:</w:t>
      </w:r>
      <w:r>
        <w:t xml:space="preserve"> </w:t>
      </w:r>
      <w:r>
        <w:t xml:space="preserve">October 26, 2023</w:t>
      </w:r>
    </w:p>
    <w:bookmarkStart w:id="30" w:name="key-performance-indicators-q3-2023"/>
    <w:p>
      <w:pPr>
        <w:pStyle w:val="Heading3"/>
      </w:pPr>
      <w:r>
        <w:t xml:space="preserve">Key Performance Indicators (Q3 2023)</w:t>
      </w:r>
    </w:p>
    <w:p>
      <w:pPr>
        <w:numPr>
          <w:ilvl w:val="0"/>
          <w:numId w:val="1004"/>
        </w:numPr>
        <w:pStyle w:val="Compact"/>
      </w:pPr>
      <w:r>
        <w:t xml:space="preserve">Total Electrician Service Projects: 847 (↑19% YoY)</w:t>
      </w:r>
    </w:p>
    <w:p>
      <w:pPr>
        <w:numPr>
          <w:ilvl w:val="0"/>
          <w:numId w:val="1004"/>
        </w:numPr>
        <w:pStyle w:val="Compact"/>
      </w:pPr>
      <w:r>
        <w:t xml:space="preserve">Average Project Revenue per Electrician: 17,450 THB</w:t>
      </w:r>
    </w:p>
    <w:p>
      <w:pPr>
        <w:numPr>
          <w:ilvl w:val="0"/>
          <w:numId w:val="1004"/>
        </w:numPr>
        <w:pStyle w:val="Compact"/>
      </w:pPr>
      <w:r>
        <w:t xml:space="preserve">Repeat Customer Rate in Bangkok: 68%</w:t>
      </w:r>
    </w:p>
    <w:p>
      <w:pPr>
        <w:numPr>
          <w:ilvl w:val="0"/>
          <w:numId w:val="1004"/>
        </w:numPr>
        <w:pStyle w:val="Compact"/>
      </w:pPr>
      <w:r>
        <w:t xml:space="preserve">Customer Complaint Resolution Time: Under 2 business days</w:t>
      </w:r>
    </w:p>
    <w:p>
      <w:pPr>
        <w:pStyle w:val="FirstParagraph"/>
      </w:pPr>
      <w:r>
        <w:rPr>
          <w:iCs/>
          <w:i/>
        </w:rPr>
        <w:t xml:space="preserve">This Sales Report adheres to Thailand's Electrical Engineering Council standards and reflects our commitment to transparency in electrician service delivery across Bangkok. All data represents actual performance from January 1, 2023 to September 30, 2023 within the Thailand Bangkok metropolitan area.</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Electrician Services Performance in Thailand Bangkok - Q3 2023</dc:title>
  <dc:creator/>
  <dc:language>en</dc:language>
  <cp:keywords/>
  <dcterms:created xsi:type="dcterms:W3CDTF">2026-07-21T11:29:03Z</dcterms:created>
  <dcterms:modified xsi:type="dcterms:W3CDTF">2026-07-21T11:29:03Z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