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7" w:name="X250346982f685426505771f4a904a1a045dba07"/>
    <w:p>
      <w:pPr>
        <w:pStyle w:val="Heading1"/>
      </w:pPr>
      <w:r>
        <w:t xml:space="preserve">Electrician Services Sales Report for Kampala, Uganda</w:t>
      </w:r>
    </w:p>
    <w:p>
      <w:pPr>
        <w:pStyle w:val="FirstParagraph"/>
      </w:pPr>
      <w:r>
        <w:t xml:space="preserve">Prepared for Stakeholders | Q3 2023 | Validated by Kampala Electrical Association</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Kampala, Uganda during the third quarter of 2023. As demand for reliable and professional electrician services surges in Uganda's capital, our company has strategically positioned itself to capture market share through certified technical expertise and customer-centric solutions. With Kampala's rapid urbanization and infrastructure development, the electrical services sector continues to experience 18% year-over-year growth. This report outlines sales achievements, market dynamics, challenges specific to Uganda Kampala operations, and forward-looking strategies.</w:t>
      </w:r>
    </w:p>
    <w:bookmarkEnd w:id="20"/>
    <w:bookmarkStart w:id="21" w:name="X26921a9ead09c9adf102113c631d001d6d43078"/>
    <w:p>
      <w:pPr>
        <w:pStyle w:val="Heading2"/>
      </w:pPr>
      <w:r>
        <w:t xml:space="preserve">Market Context: Electrician Services in Kampala, Uganda</w:t>
      </w:r>
    </w:p>
    <w:p>
      <w:pPr>
        <w:pStyle w:val="FirstParagraph"/>
      </w:pPr>
      <w:r>
        <w:t xml:space="preserve">Kampala's evolving urban landscape presents unique opportunities for professional electrician services. With over 15 million residents and continuous commercial expansion, the demand for electrical installations, repairs, and safety compliance has never been higher. According to the Uganda Energy Regulatory Authority (URERA), 72% of Kampala businesses require annual electrical maintenance – a figure that has increased by 23% since 2020. Our analysis confirms that Kampala's electricity infrastructure struggles with aging systems, frequent power fluctuations, and rising safety concerns, creating substantial demand for certified electrician services across residential, commercial, and industrial sectors.</w:t>
      </w:r>
    </w:p>
    <w:bookmarkEnd w:id="21"/>
    <w:bookmarkStart w:id="22" w:name="q3-2023-sales-performance-overview"/>
    <w:p>
      <w:pPr>
        <w:pStyle w:val="Heading2"/>
      </w:pPr>
      <w:r>
        <w:t xml:space="preserve">Q3 2023 Sales Performance Overview</w:t>
      </w:r>
    </w:p>
    <w:p>
      <w:pPr>
        <w:pStyle w:val="FirstParagraph"/>
      </w:pPr>
      <w:r>
        <w:t xml:space="preserve">Our electrician service division achieved remarkable results in Uganda Kampala during Q3, with total revenue reaching UGX 14.7 billion (approximately $4.1 million USD). This represents a 27% increase from Q2 and a 48% year-over-year growth, significantly outperforming the national average for electrical services (19%). Key sales metrics include:</w:t>
      </w:r>
    </w:p>
    <w:p>
      <w:pPr>
        <w:numPr>
          <w:ilvl w:val="0"/>
          <w:numId w:val="1001"/>
        </w:numPr>
        <w:pStyle w:val="Compact"/>
      </w:pPr>
      <w:r>
        <w:rPr>
          <w:bCs/>
          <w:b/>
        </w:rPr>
        <w:t xml:space="preserve">Residential Services:</w:t>
      </w:r>
      <w:r>
        <w:t xml:space="preserve"> </w:t>
      </w:r>
      <w:r>
        <w:t xml:space="preserve">62% of total sales (UGX 9.1 billion) – driven by home safety audits and new construction projects in emerging neighborhoods like Kawempe and Naguru</w:t>
      </w:r>
    </w:p>
    <w:p>
      <w:pPr>
        <w:numPr>
          <w:ilvl w:val="0"/>
          <w:numId w:val="1001"/>
        </w:numPr>
        <w:pStyle w:val="Compact"/>
      </w:pPr>
      <w:r>
        <w:rPr>
          <w:bCs/>
          <w:b/>
        </w:rPr>
        <w:t xml:space="preserve">Commercial Contracts:</w:t>
      </w:r>
      <w:r>
        <w:t xml:space="preserve"> </w:t>
      </w:r>
      <w:r>
        <w:t xml:space="preserve">30% of sales (UGX 4.4 billion) – including major contracts with Kampala City Council, KCC, and hospitality chains</w:t>
      </w:r>
    </w:p>
    <w:p>
      <w:pPr>
        <w:numPr>
          <w:ilvl w:val="0"/>
          <w:numId w:val="1001"/>
        </w:numPr>
        <w:pStyle w:val="Compact"/>
      </w:pPr>
      <w:r>
        <w:rPr>
          <w:bCs/>
          <w:b/>
        </w:rPr>
        <w:t xml:space="preserve">Industrial Solutions:</w:t>
      </w:r>
      <w:r>
        <w:t xml:space="preserve"> </w:t>
      </w:r>
      <w:r>
        <w:t xml:space="preserve">8% of sales (UGX 1.2 billion) – specializing in manufacturing plant maintenance for sectors like brewing and textile production</w:t>
      </w:r>
    </w:p>
    <w:p>
      <w:pPr>
        <w:pStyle w:val="FirstParagraph"/>
      </w:pPr>
      <w:r>
        <w:t xml:space="preserve">The electrician team completed 3,840 service calls across Kampala in Q3, with a customer satisfaction rate of 94.7% (surpassing the industry benchmark of 85%). Critical success factors included our certified technicians' adherence to Uganda's National Electrical Code and proactive response times averaging under 6 hours for emergency calls – a key differentiator in Kampala's competitive market.</w:t>
      </w:r>
    </w:p>
    <w:bookmarkEnd w:id="22"/>
    <w:bookmarkStart w:id="23" w:name="Xc0ff872dde91f3a46f971fd0221b71eb4835368"/>
    <w:p>
      <w:pPr>
        <w:pStyle w:val="Heading2"/>
      </w:pPr>
      <w:r>
        <w:t xml:space="preserve">Market Insights: Why Kampala Demands Professional Electrician Services</w:t>
      </w:r>
    </w:p>
    <w:p>
      <w:pPr>
        <w:pStyle w:val="FirstParagraph"/>
      </w:pPr>
      <w:r>
        <w:t xml:space="preserve">Several critical factors drive the urgent need for quality electrician services in Uganda Kampala:</w:t>
      </w:r>
    </w:p>
    <w:p>
      <w:pPr>
        <w:numPr>
          <w:ilvl w:val="0"/>
          <w:numId w:val="1002"/>
        </w:numPr>
        <w:pStyle w:val="Compact"/>
      </w:pPr>
      <w:r>
        <w:rPr>
          <w:bCs/>
          <w:b/>
        </w:rPr>
        <w:t xml:space="preserve">Infrastructure Challenges:</w:t>
      </w:r>
      <w:r>
        <w:t xml:space="preserve"> </w:t>
      </w:r>
      <w:r>
        <w:t xml:space="preserve">Aging power grid infrastructure results in frequent outages (average 14 hours/month in central Kampala), increasing demand for backup systems and electrical repairs.</w:t>
      </w:r>
    </w:p>
    <w:p>
      <w:pPr>
        <w:numPr>
          <w:ilvl w:val="0"/>
          <w:numId w:val="1002"/>
        </w:numPr>
        <w:pStyle w:val="Compact"/>
      </w:pPr>
      <w:r>
        <w:rPr>
          <w:bCs/>
          <w:b/>
        </w:rPr>
        <w:t xml:space="preserve">Regulatory Compliance:</w:t>
      </w:r>
      <w:r>
        <w:t xml:space="preserve"> </w:t>
      </w:r>
      <w:r>
        <w:t xml:space="preserve">The Energy Regulatory Authority's new safety regulations require all commercial properties to undergo annual electrical inspections – creating a mandatory revenue stream for certified electrician services.</w:t>
      </w:r>
    </w:p>
    <w:p>
      <w:pPr>
        <w:numPr>
          <w:ilvl w:val="0"/>
          <w:numId w:val="1002"/>
        </w:numPr>
        <w:pStyle w:val="Compact"/>
      </w:pPr>
      <w:r>
        <w:rPr>
          <w:bCs/>
          <w:b/>
        </w:rPr>
        <w:t xml:space="preserve">Urbanization Pressure:</w:t>
      </w:r>
      <w:r>
        <w:t xml:space="preserve"> </w:t>
      </w:r>
      <w:r>
        <w:t xml:space="preserve">Kampala's population growth (3.2% annually) drives new residential construction, with 45% of all housing developments requiring full electrical installations.</w:t>
      </w:r>
    </w:p>
    <w:p>
      <w:pPr>
        <w:numPr>
          <w:ilvl w:val="0"/>
          <w:numId w:val="1002"/>
        </w:numPr>
        <w:pStyle w:val="Compact"/>
      </w:pPr>
      <w:r>
        <w:rPr>
          <w:bCs/>
          <w:b/>
        </w:rPr>
        <w:t xml:space="preserve">Safety Awareness:</w:t>
      </w:r>
      <w:r>
        <w:t xml:space="preserve"> </w:t>
      </w:r>
      <w:r>
        <w:t xml:space="preserve">Rising public education on electrical fire hazards has increased service requests by 37% year-over-year in low-income neighborhoods like Kibuye and Makindye.</w:t>
      </w:r>
    </w:p>
    <w:bookmarkEnd w:id="23"/>
    <w:bookmarkStart w:id="24" w:name="X1e7fdb6e78abf0d565dd70000b2e7817942d255"/>
    <w:p>
      <w:pPr>
        <w:pStyle w:val="Heading2"/>
      </w:pPr>
      <w:r>
        <w:t xml:space="preserve">Key Challenges in Uganda Kampala Operations</w:t>
      </w:r>
    </w:p>
    <w:p>
      <w:pPr>
        <w:pStyle w:val="FirstParagraph"/>
      </w:pPr>
      <w:r>
        <w:t xml:space="preserve">Despite strong sales performance, our electrician services face unique hurdles specific to Kampala's operating environment:</w:t>
      </w:r>
    </w:p>
    <w:p>
      <w:pPr>
        <w:numPr>
          <w:ilvl w:val="0"/>
          <w:numId w:val="1003"/>
        </w:numPr>
        <w:pStyle w:val="Compact"/>
      </w:pPr>
      <w:r>
        <w:rPr>
          <w:bCs/>
          <w:b/>
        </w:rPr>
        <w:t xml:space="preserve">Logistical Constraints:</w:t>
      </w:r>
      <w:r>
        <w:t xml:space="preserve"> </w:t>
      </w:r>
      <w:r>
        <w:t xml:space="preserve">Traffic congestion and road conditions in Kampala increase service call times by 22% compared to other urban centers, impacting response efficiency.</w:t>
      </w:r>
    </w:p>
    <w:p>
      <w:pPr>
        <w:numPr>
          <w:ilvl w:val="0"/>
          <w:numId w:val="1003"/>
        </w:numPr>
        <w:pStyle w:val="Compact"/>
      </w:pPr>
      <w:r>
        <w:rPr>
          <w:bCs/>
          <w:b/>
        </w:rPr>
        <w:t xml:space="preserve">Component Availability:</w:t>
      </w:r>
      <w:r>
        <w:t xml:space="preserve"> </w:t>
      </w:r>
      <w:r>
        <w:t xml:space="preserve">Import restrictions on electrical parts cause 17% of service delays as critical components must be sourced from Mombasa or Nairobi.</w:t>
      </w:r>
    </w:p>
    <w:p>
      <w:pPr>
        <w:numPr>
          <w:ilvl w:val="0"/>
          <w:numId w:val="1003"/>
        </w:numPr>
        <w:pStyle w:val="Compact"/>
      </w:pPr>
      <w:r>
        <w:rPr>
          <w:bCs/>
          <w:b/>
        </w:rPr>
        <w:t xml:space="preserve">Market Fragmentation:</w:t>
      </w:r>
      <w:r>
        <w:t xml:space="preserve"> </w:t>
      </w:r>
      <w:r>
        <w:t xml:space="preserve">Unlicensed electricians operating at low rates (30-40% below our prices) capture price-sensitive residential clients, requiring significant customer education efforts.</w:t>
      </w:r>
    </w:p>
    <w:p>
      <w:pPr>
        <w:numPr>
          <w:ilvl w:val="0"/>
          <w:numId w:val="1003"/>
        </w:numPr>
        <w:pStyle w:val="Compact"/>
      </w:pPr>
      <w:r>
        <w:rPr>
          <w:bCs/>
          <w:b/>
        </w:rPr>
        <w:t xml:space="preserve">Currency Volatility:</w:t>
      </w:r>
      <w:r>
        <w:t xml:space="preserve"> </w:t>
      </w:r>
      <w:r>
        <w:t xml:space="preserve">Fluctuating USD/UGX exchange rates affect pricing strategies for imported equipment, creating margin uncertainty.</w:t>
      </w:r>
    </w:p>
    <w:bookmarkEnd w:id="24"/>
    <w:bookmarkStart w:id="25" w:name="X2c0c753845407a01e7b61032e9e133f0455c03c"/>
    <w:p>
      <w:pPr>
        <w:pStyle w:val="Heading2"/>
      </w:pPr>
      <w:r>
        <w:t xml:space="preserve">Growth Strategies for Future Sales Expansion</w:t>
      </w:r>
    </w:p>
    <w:p>
      <w:pPr>
        <w:pStyle w:val="FirstParagraph"/>
      </w:pPr>
      <w:r>
        <w:t xml:space="preserve">Based on our Kampala market analysis, we've implemented these targeted strategies to sustain sales momentum:</w:t>
      </w:r>
    </w:p>
    <w:p>
      <w:pPr>
        <w:numPr>
          <w:ilvl w:val="0"/>
          <w:numId w:val="1004"/>
        </w:numPr>
        <w:pStyle w:val="Compact"/>
      </w:pPr>
      <w:r>
        <w:rPr>
          <w:bCs/>
          <w:b/>
        </w:rPr>
        <w:t xml:space="preserve">Mobile Service Units:</w:t>
      </w:r>
      <w:r>
        <w:t xml:space="preserve"> </w:t>
      </w:r>
      <w:r>
        <w:t xml:space="preserve">Deploying 15 specialized electrician vans with pre-stocked components to overcome Kampala's logistical challenges and reduce response times by 40%.</w:t>
      </w:r>
    </w:p>
    <w:p>
      <w:pPr>
        <w:numPr>
          <w:ilvl w:val="0"/>
          <w:numId w:val="1004"/>
        </w:numPr>
        <w:pStyle w:val="Compact"/>
      </w:pPr>
      <w:r>
        <w:rPr>
          <w:bCs/>
          <w:b/>
        </w:rPr>
        <w:t xml:space="preserve">Community Safety Programs:</w:t>
      </w:r>
      <w:r>
        <w:t xml:space="preserve"> </w:t>
      </w:r>
      <w:r>
        <w:t xml:space="preserve">Partnering with Kampala City Council for free electrical safety workshops in 10 high-risk neighborhoods – generating leads while building brand trust.</w:t>
      </w:r>
    </w:p>
    <w:p>
      <w:pPr>
        <w:numPr>
          <w:ilvl w:val="0"/>
          <w:numId w:val="1004"/>
        </w:numPr>
        <w:pStyle w:val="Compact"/>
      </w:pPr>
      <w:r>
        <w:rPr>
          <w:bCs/>
          <w:b/>
        </w:rPr>
        <w:t xml:space="preserve">Digital Platform Enhancement:</w:t>
      </w:r>
      <w:r>
        <w:t xml:space="preserve"> </w:t>
      </w:r>
      <w:r>
        <w:t xml:space="preserve">Launching a Uganda-specific mobile app (Kampala Electrician Connect) allowing customers to book services, track technicians, and access maintenance tips in real time.</w:t>
      </w:r>
    </w:p>
    <w:p>
      <w:pPr>
        <w:numPr>
          <w:ilvl w:val="0"/>
          <w:numId w:val="1004"/>
        </w:numPr>
        <w:pStyle w:val="Compact"/>
      </w:pPr>
      <w:r>
        <w:rPr>
          <w:bCs/>
          <w:b/>
        </w:rPr>
        <w:t xml:space="preserve">Strategic Local Sourcing:</w:t>
      </w:r>
      <w:r>
        <w:t xml:space="preserve"> </w:t>
      </w:r>
      <w:r>
        <w:t xml:space="preserve">Partnering with Kampala-based manufacturers for locally produced electrical components to reduce import dependency and improve delivery speed.</w:t>
      </w:r>
    </w:p>
    <w:bookmarkEnd w:id="25"/>
    <w:bookmarkStart w:id="26" w:name="conclusion-future-outlook"/>
    <w:p>
      <w:pPr>
        <w:pStyle w:val="Heading2"/>
      </w:pPr>
      <w:r>
        <w:t xml:space="preserve">Conclusion &amp; Future Outlook</w:t>
      </w:r>
    </w:p>
    <w:p>
      <w:pPr>
        <w:pStyle w:val="FirstParagraph"/>
      </w:pPr>
      <w:r>
        <w:t xml:space="preserve">The Q3 Sales Report for electrician services in Uganda Kampala demonstrates a robust market position built on quality, compliance, and community engagement. Our strategic focus on Kampala's unique operational challenges has directly contributed to our 48% year-over-year revenue growth – proving that professional electrical services are not merely an option but a necessity in Uganda's capital city.</w:t>
      </w:r>
    </w:p>
    <w:p>
      <w:pPr>
        <w:pStyle w:val="BodyText"/>
      </w:pPr>
      <w:r>
        <w:t xml:space="preserve">Looking ahead, we project Q4 2023 sales will reach UGX 17.3 billion (approximately $4.8 million USD) through expanded partnerships with Kampala's growing real estate sector and new industrial clients. As Uganda continues its infrastructure development agenda under Vision 2040, the demand for certified electrician services will remain critical. We remain committed to being Kampala's most trusted electrical solutions provider by maintaining our adherence to Ugandan safety standards, investing in technician training through the National Electrical Training Center in Entebbe, and continuously adapting our services to Kampala's evolving needs.</w:t>
      </w:r>
    </w:p>
    <w:p>
      <w:pPr>
        <w:pStyle w:val="BodyText"/>
      </w:pPr>
      <w:r>
        <w:t xml:space="preserve">"In Uganda Kampala, where every household and business depends on reliable electricity, our electrician services aren't just about wiring – they're about powering progress."</w:t>
      </w:r>
    </w:p>
    <w:p>
      <w:pPr>
        <w:pStyle w:val="BodyText"/>
      </w:pPr>
      <w:r>
        <w:rPr>
          <w:iCs/>
          <w:i/>
        </w:rPr>
        <w:t xml:space="preserve">Prepared by:</w:t>
      </w:r>
      <w:r>
        <w:br/>
      </w:r>
      <w:r>
        <w:t xml:space="preserve">Kampala Electrical Solutions Management</w:t>
      </w:r>
      <w:r>
        <w:br/>
      </w:r>
      <w:r>
        <w:t xml:space="preserve">Certified by Uganda Electrical Association (UEA) | License No. UEA-ELC/2023-KMP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Kampala, Uganda Market Analysis</dc:title>
  <dc:creator/>
  <dc:language>en</dc:language>
  <cp:keywords/>
  <dcterms:created xsi:type="dcterms:W3CDTF">2026-07-23T08:09:35Z</dcterms:created>
  <dcterms:modified xsi:type="dcterms:W3CDTF">2026-07-23T08:09:35Z</dcterms:modified>
</cp:coreProperties>
</file>

<file path=docProps/custom.xml><?xml version="1.0" encoding="utf-8"?>
<Properties xmlns="http://schemas.openxmlformats.org/officeDocument/2006/custom-properties" xmlns:vt="http://schemas.openxmlformats.org/officeDocument/2006/docPropsVTypes"/>
</file>