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Electric</w:t>
      </w:r>
      <w:r>
        <w:t xml:space="preserve"> </w:t>
      </w:r>
      <w:r>
        <w:t xml:space="preserve">Solutions:</w:t>
      </w:r>
      <w:r>
        <w:t xml:space="preserve"> </w:t>
      </w:r>
      <w:r>
        <w:t xml:space="preserve">Dubai</w:t>
      </w:r>
      <w:r>
        <w:t xml:space="preserve"> </w:t>
      </w:r>
      <w:r>
        <w:t xml:space="preserve">Sales</w:t>
      </w:r>
      <w:r>
        <w:t xml:space="preserve"> </w:t>
      </w:r>
      <w:r>
        <w:t xml:space="preserve">Performance</w:t>
      </w:r>
      <w:r>
        <w:t xml:space="preserve"> </w:t>
      </w:r>
      <w:r>
        <w:t xml:space="preserve">Report</w:t>
      </w:r>
    </w:p>
    <w:bookmarkStart w:id="28" w:name="X07c7cd7ce785eb39b24d264160092273340d788"/>
    <w:p>
      <w:pPr>
        <w:pStyle w:val="Heading1"/>
      </w:pPr>
      <w:r>
        <w:t xml:space="preserve">Qatar Electric Solutions: Comprehensive Sales Report for Electrical Services in United Arab Emirates Dubai (Q3 2023)</w:t>
      </w:r>
    </w:p>
    <w:bookmarkStart w:id="20" w:name="executive-summary"/>
    <w:p>
      <w:pPr>
        <w:pStyle w:val="Heading2"/>
      </w:pPr>
      <w:r>
        <w:t xml:space="preserve">Executive Summary</w:t>
      </w:r>
    </w:p>
    <w:p>
      <w:pPr>
        <w:pStyle w:val="FirstParagraph"/>
      </w:pPr>
      <w:r>
        <w:t xml:space="preserve">This quarterly sales report details the performance of Qatar Electric Solutions' electrical services across Dubai, United Arab Emirates. The period covered (July-September 2023) demonstrated robust growth in demand for certified electrician services, driven by Dubai's accelerated infrastructure development and regulatory compliance requirements. We achieved a 18.7% year-over-year revenue increase, securing contracts valued at AED 14.2 million across residential, commercial, and industrial sectors. This report underscores Dubai's pivotal role as the engine of UAE electrical contracting growth and validates our strategic focus on delivering DEWA-compliant electrical solutions.</w:t>
      </w:r>
    </w:p>
    <w:bookmarkEnd w:id="20"/>
    <w:bookmarkStart w:id="21" w:name="X6c3de563c068c816b72453b62e4dc7f2d072362"/>
    <w:p>
      <w:pPr>
        <w:pStyle w:val="Heading2"/>
      </w:pPr>
      <w:r>
        <w:t xml:space="preserve">Market Analysis: Dubai's Electrical Services Landscape</w:t>
      </w:r>
    </w:p>
    <w:p>
      <w:pPr>
        <w:pStyle w:val="FirstParagraph"/>
      </w:pPr>
      <w:r>
        <w:t xml:space="preserve">Dubai continues to dominate the United Arab Emirates' construction and electrical services market, accounting for over 63% of all commercial electrical contracting activity. The city's aggressive development trajectory – including Expo City Phase 2, Downtown Dubai expansions, and the new Sustainable City initiatives – has created unprecedented demand for specialized electrician expertise. Key growth drivers include:</w:t>
      </w:r>
    </w:p>
    <w:p>
      <w:pPr>
        <w:numPr>
          <w:ilvl w:val="0"/>
          <w:numId w:val="1001"/>
        </w:numPr>
        <w:pStyle w:val="Compact"/>
      </w:pPr>
      <w:r>
        <w:rPr>
          <w:bCs/>
          <w:b/>
        </w:rPr>
        <w:t xml:space="preserve">DEWA Compliance Mandates:</w:t>
      </w:r>
      <w:r>
        <w:t xml:space="preserve"> </w:t>
      </w:r>
      <w:r>
        <w:t xml:space="preserve">All electrical installations in Dubai must adhere to stringent Dubai Electricity and Water Authority (DEWA) standards, creating consistent demand for licensed electricians with DEWA certification.</w:t>
      </w:r>
    </w:p>
    <w:p>
      <w:pPr>
        <w:numPr>
          <w:ilvl w:val="0"/>
          <w:numId w:val="1001"/>
        </w:numPr>
        <w:pStyle w:val="Compact"/>
      </w:pPr>
      <w:r>
        <w:rPr>
          <w:bCs/>
          <w:b/>
        </w:rPr>
        <w:t xml:space="preserve">Tourism Infrastructure Expansion:</w:t>
      </w:r>
      <w:r>
        <w:t xml:space="preserve"> </w:t>
      </w:r>
      <w:r>
        <w:t xml:space="preserve">The 2025 World Expo legacy projects and new luxury hotel developments require advanced electrical systems, driving need for certified Dubai electrician teams.</w:t>
      </w:r>
    </w:p>
    <w:p>
      <w:pPr>
        <w:numPr>
          <w:ilvl w:val="0"/>
          <w:numId w:val="1001"/>
        </w:numPr>
        <w:pStyle w:val="Compact"/>
      </w:pPr>
      <w:r>
        <w:rPr>
          <w:bCs/>
          <w:b/>
        </w:rPr>
        <w:t xml:space="preserve">Solar Energy Integration:</w:t>
      </w:r>
      <w:r>
        <w:t xml:space="preserve"> </w:t>
      </w:r>
      <w:r>
        <w:t xml:space="preserve">Dubai's Green Economy initiative has spurred 34% year-over-year growth in solar-ready electrical installations across residential complexes.</w:t>
      </w:r>
    </w:p>
    <w:bookmarkEnd w:id="21"/>
    <w:bookmarkStart w:id="22" w:name="quarterly-sales-performance-breakdown"/>
    <w:p>
      <w:pPr>
        <w:pStyle w:val="Heading2"/>
      </w:pPr>
      <w:r>
        <w:t xml:space="preserve">Quarterly Sales Performance Breakdown</w:t>
      </w:r>
    </w:p>
    <w:p>
      <w:pPr>
        <w:pStyle w:val="FirstParagraph"/>
      </w:pPr>
      <w:r>
        <w:t xml:space="preserve">The Q3 sales performance reflects targeted strategies aligned with Dubai's market dynamics:</w:t>
      </w:r>
    </w:p>
    <w:p>
      <w:pPr>
        <w:pStyle w:val="BodyText"/>
      </w:pPr>
      <w:r>
        <w:t xml:space="preserve">Service Segment</w:t>
      </w:r>
    </w:p>
    <w:p>
      <w:pPr>
        <w:pStyle w:val="BodyText"/>
      </w:pPr>
      <w:r>
        <w:t xml:space="preserve">Revenue (AED)</w:t>
      </w:r>
    </w:p>
    <w:p>
      <w:pPr>
        <w:pStyle w:val="BodyText"/>
      </w:pPr>
      <w:r>
        <w:t xml:space="preserve">YoY Growth</w:t>
      </w:r>
    </w:p>
    <w:p>
      <w:pPr>
        <w:pStyle w:val="BodyText"/>
      </w:pPr>
      <w:r>
        <w:t xml:space="preserve">Key Dubai Projects Served</w:t>
      </w:r>
    </w:p>
    <w:p>
      <w:pPr>
        <w:pStyle w:val="BodyText"/>
      </w:pPr>
      <w:r>
        <w:t xml:space="preserve">Residential Electrical Renovations</w:t>
      </w:r>
    </w:p>
    <w:p>
      <w:pPr>
        <w:pStyle w:val="BodyText"/>
      </w:pPr>
      <w:r>
        <w:t xml:space="preserve">5,100,000</w:t>
      </w:r>
    </w:p>
    <w:p>
      <w:pPr>
        <w:pStyle w:val="BodyText"/>
      </w:pPr>
      <w:r>
        <w:t xml:space="preserve">+22.3%</w:t>
      </w:r>
    </w:p>
    <w:p>
      <w:pPr>
        <w:pStyle w:val="BodyText"/>
      </w:pPr>
      <w:r>
        <w:t xml:space="preserve">Nakheel Towers, Palm Jumeirah Villas</w:t>
      </w:r>
    </w:p>
    <w:p>
      <w:pPr>
        <w:pStyle w:val="BodyText"/>
      </w:pPr>
      <w:r>
        <w:t xml:space="preserve">Commercial Complex Installations</w:t>
      </w:r>
    </w:p>
    <w:p>
      <w:pPr>
        <w:pStyle w:val="BodyText"/>
      </w:pPr>
      <w:r>
        <w:t xml:space="preserve">6,850,000</w:t>
      </w:r>
    </w:p>
    <w:p>
      <w:pPr>
        <w:pStyle w:val="BodyText"/>
      </w:pPr>
      <w:r>
        <w:t xml:space="preserve">+15.8%</w:t>
      </w:r>
    </w:p>
    <w:p>
      <w:pPr>
        <w:pStyle w:val="BodyText"/>
      </w:pPr>
      <w:r>
        <w:t xml:space="preserve">Dubai South Offices, Mall of the Emirates Expansion</w:t>
      </w:r>
    </w:p>
    <w:p>
      <w:pPr>
        <w:pStyle w:val="BodyText"/>
      </w:pPr>
      <w:r>
        <w:t xml:space="preserve">Industrial Facility Upgrades</w:t>
      </w:r>
    </w:p>
    <w:p>
      <w:pPr>
        <w:pStyle w:val="BodyText"/>
      </w:pPr>
      <w:r>
        <w:t xml:space="preserve">2,250,000</w:t>
      </w:r>
    </w:p>
    <w:p>
      <w:pPr>
        <w:pStyle w:val="BodyText"/>
      </w:pPr>
      <w:r>
        <w:t xml:space="preserve">+9.1%</w:t>
      </w:r>
    </w:p>
    <w:p>
      <w:pPr>
        <w:pStyle w:val="BodyText"/>
      </w:pPr>
      <w:r>
        <w:t xml:space="preserve">&lt;</w:t>
      </w:r>
    </w:p>
    <w:p>
      <w:pPr>
        <w:pStyle w:val="BodyText"/>
      </w:pPr>
      <w:r>
        <w:t xml:space="preserve">Al Quoz Industrial Zone Manufacturing Plants</w:t>
      </w:r>
    </w:p>
    <w:p>
      <w:pPr>
        <w:pStyle w:val="BodyText"/>
      </w:pPr>
      <w:r>
        <w:t xml:space="preserve">Total Revenue</w:t>
      </w:r>
    </w:p>
    <w:p>
      <w:pPr>
        <w:pStyle w:val="BodyText"/>
      </w:pPr>
      <w:r>
        <w:t xml:space="preserve">AED 14,200,000</w:t>
      </w:r>
    </w:p>
    <w:p>
      <w:pPr>
        <w:pStyle w:val="BodyText"/>
      </w:pPr>
      <w:r>
        <w:t xml:space="preserve">18.7%</w:t>
      </w:r>
    </w:p>
    <w:bookmarkEnd w:id="22"/>
    <w:bookmarkStart w:id="23" w:name="X151365d004b086308e52dbe062b8be773c2d539"/>
    <w:p>
      <w:pPr>
        <w:pStyle w:val="Heading2"/>
      </w:pPr>
      <w:r>
        <w:t xml:space="preserve">Strategic Focus: Dubai-Specific Service Delivery</w:t>
      </w:r>
    </w:p>
    <w:p>
      <w:pPr>
        <w:pStyle w:val="FirstParagraph"/>
      </w:pPr>
      <w:r>
        <w:t xml:space="preserve">Our success in United Arab Emirates Dubai stems from hyper-localized service delivery:</w:t>
      </w:r>
    </w:p>
    <w:p>
      <w:pPr>
        <w:numPr>
          <w:ilvl w:val="0"/>
          <w:numId w:val="1002"/>
        </w:numPr>
        <w:pStyle w:val="Compact"/>
      </w:pPr>
      <w:r>
        <w:rPr>
          <w:bCs/>
          <w:b/>
        </w:rPr>
        <w:t xml:space="preserve">DEWA-Compliant Workflow:</w:t>
      </w:r>
      <w:r>
        <w:t xml:space="preserve"> </w:t>
      </w:r>
      <w:r>
        <w:t xml:space="preserve">All electrician teams undergo mandatory DEWA certification refreshers. 100% of Q3 installations passed first-time DEWA inspections – a critical differentiator in Dubai's regulatory environment.</w:t>
      </w:r>
    </w:p>
    <w:p>
      <w:pPr>
        <w:numPr>
          <w:ilvl w:val="0"/>
          <w:numId w:val="1002"/>
        </w:numPr>
        <w:pStyle w:val="Compact"/>
      </w:pPr>
      <w:r>
        <w:rPr>
          <w:bCs/>
          <w:b/>
        </w:rPr>
        <w:t xml:space="preserve">Ramadan-Optimized Scheduling:</w:t>
      </w:r>
      <w:r>
        <w:t xml:space="preserve"> </w:t>
      </w:r>
      <w:r>
        <w:t xml:space="preserve">We implemented flexible project timelines accommodating Dubai's extended Ramadan working hours, resulting in 98% on-schedule completion rates for commercial clients.</w:t>
      </w:r>
    </w:p>
    <w:p>
      <w:pPr>
        <w:numPr>
          <w:ilvl w:val="0"/>
          <w:numId w:val="1002"/>
        </w:numPr>
        <w:pStyle w:val="Compact"/>
      </w:pPr>
      <w:r>
        <w:rPr>
          <w:bCs/>
          <w:b/>
        </w:rPr>
        <w:t xml:space="preserve">Dubai-Specific Material Partnerships:</w:t>
      </w:r>
      <w:r>
        <w:t xml:space="preserve"> </w:t>
      </w:r>
      <w:r>
        <w:t xml:space="preserve">Strategic alliances with DEWA-approved suppliers like Al Ghurair Electric ensure 24-hour access to UAE-compliant electrical components, eliminating supply chain delays unique to Dubai's market.</w:t>
      </w:r>
    </w:p>
    <w:bookmarkEnd w:id="23"/>
    <w:bookmarkStart w:id="24" w:name="X87a117da9e8e08e3e4ca85dbc55798cf83eb827"/>
    <w:p>
      <w:pPr>
        <w:pStyle w:val="Heading2"/>
      </w:pPr>
      <w:r>
        <w:t xml:space="preserve">Competitive Advantage: Why Dubai Elects Our Services</w:t>
      </w:r>
    </w:p>
    <w:p>
      <w:pPr>
        <w:pStyle w:val="FirstParagraph"/>
      </w:pPr>
      <w:r>
        <w:t xml:space="preserve">In the highly competitive United Arab Emirates electrical contracting sector, Qatar Electric Solutions has established market leadership in Dubai through:</w:t>
      </w:r>
    </w:p>
    <w:p>
      <w:pPr>
        <w:numPr>
          <w:ilvl w:val="0"/>
          <w:numId w:val="1003"/>
        </w:numPr>
        <w:pStyle w:val="Compact"/>
      </w:pPr>
      <w:r>
        <w:rPr>
          <w:bCs/>
          <w:b/>
        </w:rPr>
        <w:t xml:space="preserve">Localization Strategy:</w:t>
      </w:r>
      <w:r>
        <w:t xml:space="preserve"> </w:t>
      </w:r>
      <w:r>
        <w:t xml:space="preserve">87% of our electrician workforce holds UAE residency with full DEWA licensing. This eliminates visa processing delays common among foreign contractors.</w:t>
      </w:r>
    </w:p>
    <w:p>
      <w:pPr>
        <w:numPr>
          <w:ilvl w:val="0"/>
          <w:numId w:val="1003"/>
        </w:numPr>
        <w:pStyle w:val="Compact"/>
      </w:pPr>
      <w:r>
        <w:rPr>
          <w:bCs/>
          <w:b/>
        </w:rPr>
        <w:t xml:space="preserve">Sustainability Integration:</w:t>
      </w:r>
      <w:r>
        <w:t xml:space="preserve"> </w:t>
      </w:r>
      <w:r>
        <w:t xml:space="preserve">We lead in Dubai's green initiative adoption, offering solar-ready electrical retrofits – a service demanded by 68% of new commercial clients per Dubai Municipality reports.</w:t>
      </w:r>
    </w:p>
    <w:p>
      <w:pPr>
        <w:numPr>
          <w:ilvl w:val="0"/>
          <w:numId w:val="1003"/>
        </w:numPr>
        <w:pStyle w:val="Compact"/>
      </w:pPr>
      <w:r>
        <w:rPr>
          <w:bCs/>
          <w:b/>
        </w:rPr>
        <w:t xml:space="preserve">Dubai-Specific Digital Tools:</w:t>
      </w:r>
      <w:r>
        <w:t xml:space="preserve"> </w:t>
      </w:r>
      <w:r>
        <w:t xml:space="preserve">Our client portal integrates with DEWA's online systems for real-time permit tracking, a feature highly valued by Dubai property developers managing complex approvals.</w:t>
      </w:r>
    </w:p>
    <w:bookmarkEnd w:id="24"/>
    <w:bookmarkStart w:id="25" w:name="challenges-and-solutions-in-dubai-market"/>
    <w:p>
      <w:pPr>
        <w:pStyle w:val="Heading2"/>
      </w:pPr>
      <w:r>
        <w:t xml:space="preserve">Challenges and Solutions in Dubai Market</w:t>
      </w:r>
    </w:p>
    <w:p>
      <w:pPr>
        <w:pStyle w:val="FirstParagraph"/>
      </w:pPr>
      <w:r>
        <w:t xml:space="preserve">While opportunities abound, we navigated key Dubai-specific challenges:</w:t>
      </w:r>
    </w:p>
    <w:p>
      <w:pPr>
        <w:numPr>
          <w:ilvl w:val="0"/>
          <w:numId w:val="1004"/>
        </w:numPr>
        <w:pStyle w:val="Compact"/>
      </w:pPr>
      <w:r>
        <w:rPr>
          <w:iCs/>
          <w:i/>
        </w:rPr>
        <w:t xml:space="preserve">Challenge:</w:t>
      </w:r>
      <w:r>
        <w:t xml:space="preserve"> </w:t>
      </w:r>
      <w:r>
        <w:t xml:space="preserve">Intensifying competition from regional contractors bidding below market rates for DEWA projects.</w:t>
      </w:r>
    </w:p>
    <w:p>
      <w:pPr>
        <w:numPr>
          <w:ilvl w:val="0"/>
          <w:numId w:val="1004"/>
        </w:numPr>
        <w:pStyle w:val="Compact"/>
      </w:pPr>
      <w:r>
        <w:rPr>
          <w:iCs/>
          <w:i/>
        </w:rPr>
        <w:t xml:space="preserve">Solution:</w:t>
      </w:r>
      <w:r>
        <w:t xml:space="preserve"> </w:t>
      </w:r>
      <w:r>
        <w:t xml:space="preserve">We deployed our "Value-Added Certification" package – including free DEWA compliance audits and 24-month extended warranties – which increased average contract value by 19%.</w:t>
      </w:r>
    </w:p>
    <w:p>
      <w:pPr>
        <w:numPr>
          <w:ilvl w:val="0"/>
          <w:numId w:val="1004"/>
        </w:numPr>
        <w:pStyle w:val="Compact"/>
      </w:pPr>
      <w:r>
        <w:rPr>
          <w:iCs/>
          <w:i/>
        </w:rPr>
        <w:t xml:space="preserve">Challenge:</w:t>
      </w:r>
      <w:r>
        <w:t xml:space="preserve"> </w:t>
      </w:r>
      <w:r>
        <w:t xml:space="preserve">Rising material costs affecting Dubai construction budgets.</w:t>
      </w:r>
    </w:p>
    <w:p>
      <w:pPr>
        <w:numPr>
          <w:ilvl w:val="0"/>
          <w:numId w:val="1004"/>
        </w:numPr>
        <w:pStyle w:val="Compact"/>
      </w:pPr>
      <w:r>
        <w:rPr>
          <w:iCs/>
          <w:i/>
        </w:rPr>
        <w:t xml:space="preserve">Solution:</w:t>
      </w:r>
      <w:r>
        <w:t xml:space="preserve"> </w:t>
      </w:r>
      <w:r>
        <w:t xml:space="preserve">We established a Dubai-based materials hub with bulk purchasing agreements, passing cost savings to clients while maintaining profit margins.</w:t>
      </w:r>
    </w:p>
    <w:bookmarkEnd w:id="25"/>
    <w:bookmarkStart w:id="26" w:name="X05c5a5a6df4949f6876a5bd45f4ef78fc5258dc"/>
    <w:p>
      <w:pPr>
        <w:pStyle w:val="Heading2"/>
      </w:pPr>
      <w:r>
        <w:t xml:space="preserve">Future Outlook: Electrician Market Growth in United Arab Emirates Dubai</w:t>
      </w:r>
    </w:p>
    <w:p>
      <w:pPr>
        <w:pStyle w:val="FirstParagraph"/>
      </w:pPr>
      <w:r>
        <w:t xml:space="preserve">Dubai's electrical services market is projected to grow at 10.3% CAGR through 2026, driven by:</w:t>
      </w:r>
    </w:p>
    <w:p>
      <w:pPr>
        <w:numPr>
          <w:ilvl w:val="0"/>
          <w:numId w:val="1005"/>
        </w:numPr>
        <w:pStyle w:val="Compact"/>
      </w:pPr>
      <w:r>
        <w:t xml:space="preserve">Dubai's target of 75% renewable energy by 2050 (requiring massive grid modernization)</w:t>
      </w:r>
    </w:p>
    <w:p>
      <w:pPr>
        <w:numPr>
          <w:ilvl w:val="0"/>
          <w:numId w:val="1005"/>
        </w:numPr>
        <w:pStyle w:val="Compact"/>
      </w:pPr>
      <w:r>
        <w:t xml:space="preserve">Government mandates for all new buildings to achieve "Green Building Rating" (including electrical efficiency)</w:t>
      </w:r>
    </w:p>
    <w:p>
      <w:pPr>
        <w:numPr>
          <w:ilvl w:val="0"/>
          <w:numId w:val="1005"/>
        </w:numPr>
        <w:pStyle w:val="Compact"/>
      </w:pPr>
      <w:r>
        <w:t xml:space="preserve">Expanding smart city infrastructure across Dubai, demanding sophisticated electrical networks</w:t>
      </w:r>
    </w:p>
    <w:p>
      <w:pPr>
        <w:pStyle w:val="FirstParagraph"/>
      </w:pPr>
      <w:r>
        <w:t xml:space="preserve">We anticipate capturing 12-15% market share in Dubai's electrical contracting sector by Q4 2024 through:</w:t>
      </w:r>
    </w:p>
    <w:p>
      <w:pPr>
        <w:numPr>
          <w:ilvl w:val="0"/>
          <w:numId w:val="1006"/>
        </w:numPr>
        <w:pStyle w:val="Compact"/>
      </w:pPr>
      <w:r>
        <w:t xml:space="preserve">Expansion of our DEWA-certified electrician team from 87 to 135 specialists</w:t>
      </w:r>
    </w:p>
    <w:p>
      <w:pPr>
        <w:numPr>
          <w:ilvl w:val="0"/>
          <w:numId w:val="1006"/>
        </w:numPr>
        <w:pStyle w:val="Compact"/>
      </w:pPr>
      <w:r>
        <w:t xml:space="preserve">Launch of Dubai-specific "Smart Home Electrical Packages" targeting luxury residential clients</w:t>
      </w:r>
    </w:p>
    <w:p>
      <w:pPr>
        <w:numPr>
          <w:ilvl w:val="0"/>
          <w:numId w:val="1006"/>
        </w:numPr>
        <w:pStyle w:val="Compact"/>
      </w:pPr>
      <w:r>
        <w:t xml:space="preserve">Strategic partnerships with Dubai Development Authority (DDA) for municipal projects</w:t>
      </w:r>
    </w:p>
    <w:bookmarkEnd w:id="26"/>
    <w:bookmarkStart w:id="27" w:name="X70eddbfbb52797157b686db1ae96bc00bae9ed6"/>
    <w:p>
      <w:pPr>
        <w:pStyle w:val="Heading2"/>
      </w:pPr>
      <w:r>
        <w:t xml:space="preserve">Conclusion: Cementing Leadership in UAE Electrician Services</w:t>
      </w:r>
    </w:p>
    <w:p>
      <w:pPr>
        <w:pStyle w:val="FirstParagraph"/>
      </w:pPr>
      <w:r>
        <w:t xml:space="preserve">This Sales Report confirms that Dubai remains the undisputed growth epicenter for electrical services within the United Arab Emirates. Qatar Electric Solutions' focused strategy – prioritizing DEWA compliance, local workforce development, and Dubai-specific service innovation – has positioned us as the preferred electrician partner for major projects across the emirate. As Dubai accelerates toward its 2030 vision of sustainable urban excellence, demand for certified electrical expertise will continue to surge. Our Q3 performance demonstrates not just market responsiveness but leadership in delivering critical electrical solutions within United Arab Emirates Dubai's dynamic and demanding environment. We are confidently scaling operations to meet the escalating needs of Dubai's construction boom, reinforcing our commitment to being the region's most trusted electrician service provider.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Electric Solutions: Dubai Sales Performance Report</dc:title>
  <dc:creator/>
  <dc:language>en</dc:language>
  <cp:keywords/>
  <dcterms:created xsi:type="dcterms:W3CDTF">2025-12-10T14:00:33Z</dcterms:created>
  <dcterms:modified xsi:type="dcterms:W3CDTF">2025-12-10T14:00:33Z</dcterms:modified>
</cp:coreProperties>
</file>

<file path=docProps/custom.xml><?xml version="1.0" encoding="utf-8"?>
<Properties xmlns="http://schemas.openxmlformats.org/officeDocument/2006/custom-properties" xmlns:vt="http://schemas.openxmlformats.org/officeDocument/2006/docPropsVTypes"/>
</file>