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6eb5125f52e8d264789daab347f516c4d44a931"/>
    <w:p>
      <w:pPr>
        <w:pStyle w:val="Heading1"/>
      </w:pPr>
      <w:r>
        <w:t xml:space="preserve">Quarterly Sales Report: Electrician Services in United States Miami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Brief:</w:t>
      </w:r>
      <w:r>
        <w:t xml:space="preserve"> </w:t>
      </w:r>
      <w:r>
        <w:t xml:space="preserve">Comprehensive analysis of electrical service sales performance across Miami-Dade County, Florida.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electrical contracting division in United States Miami during Q3 2023. As a premier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services provider serving the vibrant South Florida market, we achieved remarkable growth with a 37% year-over-year increase in revenue. The report confirms that Miami's unique climate challenges, rapid urban development, and growing homeowner awareness have created unprecedented opportunities for professional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businesses. This performance positions us as a market leader within the United States Miami electrical services sector.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(Miami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$1,347,000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Residential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Service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Ticket Size (Residential)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 pts</w:t>
            </w:r>
          </w:p>
        </w:tc>
      </w:tr>
    </w:tbl>
    <w:p>
      <w:pPr>
        <w:pStyle w:val="BodyText"/>
      </w:pPr>
      <w:r>
        <w:t xml:space="preserve">The surge in residential contracts directly correlates with Miami's ongoing housing boom and increasing demand for energy-efficient electrical systems. Commercial growth stems from major developments like the Brickell City Centre expansion and new hospitality projects across United States Miami.</w:t>
      </w:r>
    </w:p>
    <w:bookmarkEnd w:id="21"/>
    <w:bookmarkStart w:id="22" w:name="X0a7fb02e82e46ada958256f88cf3dabdfe9a7b2"/>
    <w:p>
      <w:pPr>
        <w:pStyle w:val="Heading2"/>
      </w:pPr>
      <w:r>
        <w:t xml:space="preserve">III. Market Analysis: Electrician Demand in United States Miami</w:t>
      </w:r>
    </w:p>
    <w:p>
      <w:pPr>
        <w:pStyle w:val="FirstParagraph"/>
      </w:pPr>
      <w:r>
        <w:t xml:space="preserve">Miami's unique environmental and economic landscape drives exceptional demand for skilled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Hurricane Resilience Projects:</w:t>
      </w:r>
      <w:r>
        <w:t xml:space="preserve"> </w:t>
      </w:r>
      <w:r>
        <w:t xml:space="preserve">68% of residential sales involved storm-proofing electrical systems following Hurricane Ian. Miami homeowners increasingly prioritize surge protection and generator installations.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Retrofitting for Energy Efficiency:</w:t>
      </w:r>
      <w:r>
        <w:t xml:space="preserve"> </w:t>
      </w:r>
      <w:r>
        <w:t xml:space="preserve">Florida's new energy codes (effective Jan 2024) accelerated demand for smart home integrations and solar-ready electrical upgrades. Our commercial contracts grew 41% as businesses prepare for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Tourism-Driven Infrastructure:</w:t>
      </w:r>
      <w:r>
        <w:t xml:space="preserve"> </w:t>
      </w:r>
      <w:r>
        <w:t xml:space="preserve">With Miami welcoming over 18 million visitors annually, hospitality sector electrical maintenance contracts increased by 29% as hotels upgrade systems to handle seasonal spikes.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Shift:</w:t>
      </w:r>
      <w:r>
        <w:t xml:space="preserve"> </w:t>
      </w:r>
      <w:r>
        <w:t xml:space="preserve">The influx of new residents (14,000+ in Miami-Dade Q3) directly fuels new construction and repair needs for our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teams.</w:t>
      </w:r>
    </w:p>
    <w:bookmarkEnd w:id="22"/>
    <w:bookmarkStart w:id="23" w:name="X3ca531f2334480e11b71d45acc6dd167d1ac363"/>
    <w:p>
      <w:pPr>
        <w:pStyle w:val="Heading2"/>
      </w:pPr>
      <w:r>
        <w:t xml:space="preserve">IV. Customer Satisfaction &amp; Service Quality</w:t>
      </w:r>
    </w:p>
    <w:p>
      <w:pPr>
        <w:pStyle w:val="FirstParagraph"/>
      </w:pPr>
      <w:r>
        <w:t xml:space="preserve">Our commitment to premium service quality translated into industry-leading satisfaction metrics: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Miami Power Solutions team responded to our hurricane-damaged electrical system in 9 hours. As a South Beach boutique owner, this speed saved us $18k in lost revenue. They're the only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Electrician</w:t>
      </w:r>
      <w:r>
        <w:rPr>
          <w:iCs/>
          <w:i/>
        </w:rPr>
        <w:t xml:space="preserve"> </w:t>
      </w:r>
      <w:r>
        <w:rPr>
          <w:iCs/>
          <w:i/>
        </w:rPr>
        <w:t xml:space="preserve">who understands Miami's unique challenges.</w:t>
      </w:r>
      <w:r>
        <w:t xml:space="preserve">"</w:t>
      </w:r>
      <w:r>
        <w:br/>
      </w:r>
    </w:p>
    <w:p>
      <w:pPr>
        <w:pStyle w:val="BlockText"/>
      </w:pPr>
      <w:r>
        <w:t xml:space="preserve">- Maria Torres, Owner, Ocean Breeze Boutique</w:t>
      </w:r>
    </w:p>
    <w:p>
      <w:pPr>
        <w:pStyle w:val="FirstParagraph"/>
      </w:pPr>
      <w:r>
        <w:t xml:space="preserve">Net Promoter Score (NPS) reached 82 – 23 points above industry average. Key drivers included:</w:t>
      </w:r>
    </w:p>
    <w:p>
      <w:pPr>
        <w:numPr>
          <w:ilvl w:val="0"/>
          <w:numId w:val="1002"/>
        </w:numPr>
        <w:pStyle w:val="Compact"/>
      </w:pPr>
      <w:r>
        <w:t xml:space="preserve">94% of Miami customers praised our lightning-fast emergency response times (average 7.3 hours vs. industry 18)</w:t>
      </w:r>
    </w:p>
    <w:p>
      <w:pPr>
        <w:numPr>
          <w:ilvl w:val="0"/>
          <w:numId w:val="1002"/>
        </w:numPr>
        <w:pStyle w:val="Compact"/>
      </w:pPr>
      <w:r>
        <w:t xml:space="preserve">Resident referrals increased by 52% due to our "Miami Climate Certified" service training program</w:t>
      </w:r>
    </w:p>
    <w:p>
      <w:pPr>
        <w:numPr>
          <w:ilvl w:val="0"/>
          <w:numId w:val="1002"/>
        </w:numPr>
        <w:pStyle w:val="Compact"/>
      </w:pPr>
      <w:r>
        <w:t xml:space="preserve">Commercial clients noted superior communication during complex projects like the Downtown Miami hotel retrofit</w:t>
      </w:r>
    </w:p>
    <w:bookmarkEnd w:id="23"/>
    <w:bookmarkStart w:id="24" w:name="X466304ea7e5e0ecf8005c4b4c46218d0253ced0"/>
    <w:p>
      <w:pPr>
        <w:pStyle w:val="Heading2"/>
      </w:pPr>
      <w:r>
        <w:t xml:space="preserve">V. Challenges &amp; Strategic Responses in United States Miami Market</w:t>
      </w:r>
    </w:p>
    <w:p>
      <w:pPr>
        <w:pStyle w:val="FirstParagraph"/>
      </w:pPr>
      <w:r>
        <w:t xml:space="preserve">Despite strong performance, we identified critical challenges specific to operating as an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 in United States Miami: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Our Strategic Response</w:t>
      </w:r>
    </w:p>
    <w:p>
      <w:pPr>
        <w:pStyle w:val="BodyText"/>
      </w:pPr>
      <w:r>
        <w:t xml:space="preserve">Miami-Specific Impact</w:t>
      </w:r>
    </w:p>
    <w:p>
      <w:pPr>
        <w:pStyle w:val="BodyText"/>
      </w:pPr>
      <w:r>
        <w:t xml:space="preserve">Skill Shortage in Climate-Resilient Wiring</w:t>
      </w:r>
    </w:p>
    <w:p>
      <w:pPr>
        <w:pStyle w:val="BodyText"/>
      </w:pPr>
      <w:r>
        <w:t xml:space="preserve">Led Miami-Dade Community College partnership for specialized training program</w:t>
      </w:r>
    </w:p>
    <w:p>
      <w:pPr>
        <w:pStyle w:val="BodyText"/>
      </w:pPr>
      <w:r>
        <w:t xml:space="preserve">Reduced onboarding time by 40% for new hires handling hurricane-proof installations</w:t>
      </w:r>
    </w:p>
    <w:p>
      <w:pPr>
        <w:pStyle w:val="BodyText"/>
      </w:pPr>
      <w:r>
        <w:t xml:space="preserve">High Material Costs Post-Hurricane Ian</w:t>
      </w:r>
    </w:p>
    <w:p>
      <w:pPr>
        <w:pStyle w:val="BodyText"/>
      </w:pPr>
      <w:r>
        <w:t xml:space="preserve">Negotiated bulk pricing with Miami-based electrical suppliers (Eaton, Siemens)</w:t>
      </w:r>
    </w:p>
    <w:p>
      <w:pPr>
        <w:pStyle w:val="BodyText"/>
      </w:pPr>
      <w:r>
        <w:t xml:space="preserve">Maintained 92% gross margin despite industry average drop to 85%</w:t>
      </w:r>
    </w:p>
    <w:p>
      <w:pPr>
        <w:pStyle w:val="BodyText"/>
      </w:pPr>
      <w:r>
        <w:t xml:space="preserve">Seasonal Demand Spikes (Summer Hurricanes)</w:t>
      </w:r>
    </w:p>
    <w:p>
      <w:pPr>
        <w:pStyle w:val="BodyText"/>
      </w:pPr>
      <w:r>
        <w:t xml:space="preserve">Implemented dynamic staffing model with 30 certified Miami-area technicians on standby</w:t>
      </w:r>
    </w:p>
    <w:p>
      <w:pPr>
        <w:pStyle w:val="BodyText"/>
      </w:pPr>
      <w:r>
        <w:rPr>
          <w:bCs/>
          <w:b/>
        </w:rPr>
        <w:t xml:space="preserve">Eliminated 27% of emergency service backlogs during peak season</w:t>
      </w:r>
    </w:p>
    <w:bookmarkEnd w:id="24"/>
    <w:bookmarkStart w:id="25" w:name="Xf5d53f17460c1ac9d9f8ce7e0fb86f310223f78"/>
    <w:p>
      <w:pPr>
        <w:pStyle w:val="Heading2"/>
      </w:pPr>
      <w:r>
        <w:t xml:space="preserve">VI. Future Outlook for Electrician Services in United States Miami</w:t>
      </w:r>
    </w:p>
    <w:p>
      <w:pPr>
        <w:pStyle w:val="FirstParagraph"/>
      </w:pPr>
      <w:r>
        <w:t xml:space="preserve">Based on current market trajectories, we project: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Continued Residential Growth:</w:t>
      </w:r>
      <w:r>
        <w:t xml:space="preserve"> </w:t>
      </w:r>
      <w:r>
        <w:t xml:space="preserve">12% annual increase projected through 2025 as Miami's population reaches 3 million.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Solar Integration Boom:</w:t>
      </w:r>
      <w:r>
        <w:t xml:space="preserve"> </w:t>
      </w:r>
      <w:r>
        <w:t xml:space="preserve">Florida Solar Energy Center forecasts 600% growth in residential solar installations by 2027 – creating massive upsell opportunities for our electrical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Commercial Expansion:</w:t>
      </w:r>
      <w:r>
        <w:t xml:space="preserve"> </w:t>
      </w:r>
      <w:r>
        <w:t xml:space="preserve">$14.3B in new commercial construction scheduled for Miami-Dade through 2025, requiring comprehensive electrical planning.</w:t>
      </w:r>
    </w:p>
    <w:p>
      <w:pPr>
        <w:pStyle w:val="FirstParagraph"/>
      </w:pPr>
      <w:r>
        <w:t xml:space="preserve">To capitalize on these trends, our Q4 strategy includes: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Launch "Miami Climate Ready" Certification:</w:t>
      </w:r>
      <w:r>
        <w:t xml:space="preserve"> </w:t>
      </w:r>
      <w:r>
        <w:t xml:space="preserve">Train all technicians in hurricane-impact electrical systems – a first for United States Miami electrician services.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Expand Commercial Division:</w:t>
      </w:r>
      <w:r>
        <w:t xml:space="preserve"> </w:t>
      </w:r>
      <w:r>
        <w:t xml:space="preserve">Target 25 new hospitality and retail contracts through partnerships with major developers like Related Group.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Transformation:</w:t>
      </w:r>
      <w:r>
        <w:t xml:space="preserve"> </w:t>
      </w:r>
      <w:r>
        <w:t xml:space="preserve">Implement AI-powered scheduling system to reduce Miami response times below 6 hours during peak season.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strategic adaptation to Miami's distinctive needs has positioned our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 for sustained growth. The United States Miami market is not merely a geographic region – it's a dynamic ecosystem requiring specialized electrical expertise where climate resilience, regulatory changes, and economic momentum converge. Our 37% YoY revenue growth demonstrates that when an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 provider deeply understands the local context of South Florida, extraordinary results follow.</w:t>
      </w:r>
    </w:p>
    <w:p>
      <w:pPr>
        <w:pStyle w:val="BodyText"/>
      </w:pPr>
      <w:r>
        <w:t xml:space="preserve">As we prepare for Florida's upcoming energy code updates and Miami's continued development as a global hub, our commitment to technical excellence combined with hyper-local market intelligence will ensure we remain the premier choice for electrical services across United States Miami. The data is clear: investing in Miami-specific expertise isn't just good business – it's essential for thriving in this unique marketplace.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Maria Chen, Director of Operations</w:t>
      </w:r>
      <w:r>
        <w:br/>
      </w:r>
      <w:r>
        <w:rPr>
          <w:bCs/>
          <w:b/>
        </w:rPr>
        <w:t xml:space="preserve">Business:</w:t>
      </w:r>
      <w:r>
        <w:t xml:space="preserve"> </w:t>
      </w:r>
      <w:r>
        <w:t xml:space="preserve">Miami Power Solutions | Certified Electrician Services Since 2005</w:t>
      </w:r>
    </w:p>
    <w:p>
      <w:pPr>
        <w:pStyle w:val="BodyText"/>
      </w:pPr>
      <w:r>
        <w:rPr>
          <w:iCs/>
          <w:i/>
        </w:rPr>
        <w:t xml:space="preserve">This Sales Report complies with Florida Electrical Contractor Licensing Board standards and incorporates data from Miami-Dade County Construction Permit Database (Q3 2023).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United States Miami Market Analysis</dc:title>
  <dc:creator/>
  <dc:language>en</dc:language>
  <cp:keywords/>
  <dcterms:created xsi:type="dcterms:W3CDTF">2026-07-24T07:34:14Z</dcterms:created>
  <dcterms:modified xsi:type="dcterms:W3CDTF">2026-07-24T07:34:14Z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