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Q4</w:t>
      </w:r>
      <w:r>
        <w:t xml:space="preserve"> </w:t>
      </w:r>
      <w:r>
        <w:t xml:space="preserve">2023</w:t>
      </w:r>
      <w:r>
        <w:t xml:space="preserve"> </w:t>
      </w:r>
      <w:r>
        <w:t xml:space="preserve">Sales</w:t>
      </w:r>
      <w:r>
        <w:t xml:space="preserve"> </w:t>
      </w:r>
      <w:r>
        <w:t xml:space="preserve">Performance</w:t>
      </w:r>
      <w:r>
        <w:t xml:space="preserve"> </w:t>
      </w:r>
      <w:r>
        <w:t xml:space="preserve">Report:</w:t>
      </w:r>
      <w:r>
        <w:t xml:space="preserve"> </w:t>
      </w:r>
      <w:r>
        <w:t xml:space="preserve">Electronics</w:t>
      </w:r>
      <w:r>
        <w:t xml:space="preserve"> </w:t>
      </w:r>
      <w:r>
        <w:t xml:space="preserve">Engineering</w:t>
      </w:r>
      <w:r>
        <w:t xml:space="preserve"> </w:t>
      </w:r>
      <w:r>
        <w:t xml:space="preserve">Solutions</w:t>
      </w:r>
      <w:r>
        <w:t xml:space="preserve"> </w:t>
      </w:r>
      <w:r>
        <w:t xml:space="preserve">in</w:t>
      </w:r>
      <w:r>
        <w:t xml:space="preserve"> </w:t>
      </w:r>
      <w:r>
        <w:t xml:space="preserve">Bangladesh</w:t>
      </w:r>
      <w:r>
        <w:t xml:space="preserve"> </w:t>
      </w:r>
      <w:r>
        <w:t xml:space="preserve">Dhaka</w:t>
      </w:r>
    </w:p>
    <w:bookmarkStart w:id="20" w:name="X4a26c5e52e512b7a275aecce07968e75668315f"/>
    <w:p>
      <w:pPr>
        <w:pStyle w:val="Heading1"/>
      </w:pPr>
      <w:r>
        <w:t xml:space="preserve">Q4 2023 Sales Performance Report: Electronics Engineering Solutions in Bangladesh Dhaka</w:t>
      </w:r>
    </w:p>
    <w:p>
      <w:pPr>
        <w:pStyle w:val="FirstParagraph"/>
      </w:pPr>
      <w:r>
        <w:t xml:space="preserve">Prepared by the Electronics Engineering Division | TechNova Solutions (Dhaka) Ltd. | Bangladesh</w:t>
      </w:r>
    </w:p>
    <w:bookmarkEnd w:id="20"/>
    <w:bookmarkStart w:id="21" w:name="executive-summary"/>
    <w:p>
      <w:pPr>
        <w:pStyle w:val="Heading2"/>
      </w:pPr>
      <w:r>
        <w:t xml:space="preserve">Executive Summary</w:t>
      </w:r>
    </w:p>
    <w:p>
      <w:pPr>
        <w:pStyle w:val="FirstParagraph"/>
      </w:pPr>
      <w:r>
        <w:t xml:space="preserve">This comprehensive Sales Report details the performance of our electronics engineering solutions portfolio across Bangladesh Dhaka during Q4 2023. As an Electronics Engineer with specialized technical sales expertise, I've analyzed market dynamics, customer acquisition metrics, and product performance to deliver actionable insights for strategic growth in Bangladesh's rapidly evolving tech ecosystem. The Dhaka metropolitan area remains the undisputed epicenter for electronics innovation in Bangladesh, contributing over 65% of our national revenue through its dense industrial clusters and burgeoning digital transformation initiatives.</w:t>
      </w:r>
    </w:p>
    <w:p>
      <w:pPr>
        <w:pStyle w:val="BodyText"/>
      </w:pPr>
      <w:r>
        <w:t xml:space="preserve">Key highlights include a 22% year-over-year sales growth driven by demand for IoT-enabled smart grid solutions and renewable energy systems. Our Electronics Engineer team successfully secured five major contracts with Dhaka's infrastructure developers, reinforcing our position as the preferred technical partner in Bangladesh's electronics market. This report confirms that targeted engineering-led sales approaches yield significantly higher conversion rates (37% vs industry average of 24%) in Bangladesh Dhaka's complex procurement environment.</w:t>
      </w:r>
    </w:p>
    <w:bookmarkEnd w:id="21"/>
    <w:bookmarkStart w:id="22" w:name="X10ce65d8dab91a18d38ea57da0f00889bf95601"/>
    <w:p>
      <w:pPr>
        <w:pStyle w:val="Heading2"/>
      </w:pPr>
      <w:r>
        <w:t xml:space="preserve">Market Analysis: Electronics Engineering Demand in Bangladesh Dhaka</w:t>
      </w:r>
    </w:p>
    <w:p>
      <w:pPr>
        <w:pStyle w:val="FirstParagraph"/>
      </w:pPr>
      <w:r>
        <w:t xml:space="preserve">Dhaka's electronics market has experienced unprecedented growth, fueled by the government's "Digital Bangladesh 2021" initiative and massive investments in smart city infrastructure. As an Electronics Engineer immersed in this ecosystem, I've observed three critical trends:</w:t>
      </w:r>
    </w:p>
    <w:p>
      <w:pPr>
        <w:numPr>
          <w:ilvl w:val="0"/>
          <w:numId w:val="1001"/>
        </w:numPr>
        <w:pStyle w:val="Compact"/>
      </w:pPr>
      <w:r>
        <w:rPr>
          <w:bCs/>
          <w:b/>
        </w:rPr>
        <w:t xml:space="preserve">Renewable Energy Integration:</w:t>
      </w:r>
      <w:r>
        <w:t xml:space="preserve"> </w:t>
      </w:r>
      <w:r>
        <w:t xml:space="preserve">Dhaka's power sector requires advanced electronics for grid modernization, with 83% of utilities now prioritizing IoT-based monitoring systems (up from 45% in Q1 2023)</w:t>
      </w:r>
    </w:p>
    <w:p>
      <w:pPr>
        <w:numPr>
          <w:ilvl w:val="0"/>
          <w:numId w:val="1001"/>
        </w:numPr>
        <w:pStyle w:val="Compact"/>
      </w:pPr>
      <w:r>
        <w:rPr>
          <w:bCs/>
          <w:b/>
        </w:rPr>
        <w:t xml:space="preserve">Digital Infrastructure Expansion:</w:t>
      </w:r>
      <w:r>
        <w:t xml:space="preserve"> </w:t>
      </w:r>
      <w:r>
        <w:t xml:space="preserve">The Dhaka Metropolitan Development Plan has accelerated demand for high-precision circuit boards and sensor networks across 17 new smart zones</w:t>
      </w:r>
    </w:p>
    <w:p>
      <w:pPr>
        <w:numPr>
          <w:ilvl w:val="0"/>
          <w:numId w:val="1001"/>
        </w:numPr>
        <w:pStyle w:val="Compact"/>
      </w:pPr>
      <w:r>
        <w:rPr>
          <w:bCs/>
          <w:b/>
        </w:rPr>
        <w:t xml:space="preserve">Local Manufacturing Push:</w:t>
      </w:r>
      <w:r>
        <w:t xml:space="preserve"> </w:t>
      </w:r>
      <w:r>
        <w:t xml:space="preserve">Bangladesh's new Electronics Manufacturing Policy now mandates 30% local content in all government procurement, creating massive opportunities for locally supported engineering solutions</w:t>
      </w:r>
    </w:p>
    <w:p>
      <w:pPr>
        <w:pStyle w:val="FirstParagraph"/>
      </w:pPr>
      <w:r>
        <w:rPr>
          <w:bCs/>
          <w:b/>
        </w:rPr>
        <w:t xml:space="preserve">Critical Insight from Electronics Engineer Perspective:</w:t>
      </w:r>
      <w:r>
        <w:t xml:space="preserve"> </w:t>
      </w:r>
      <w:r>
        <w:t xml:space="preserve">In Bangladesh Dhaka, technical credibility is non-negotiable. Buyers consistently reject proposals lacking clear engineering specifications and local technical support—our team's ability to explain PCB thermal management in Bengali for Dhaka's humid climate proved decisive in winning the BRT Smart Traffic Contract (worth $1.8M).</w:t>
      </w:r>
    </w:p>
    <w:bookmarkEnd w:id="22"/>
    <w:bookmarkStart w:id="23" w:name="X95ffe125c06c079634b462cf7820252e04b0fe6"/>
    <w:p>
      <w:pPr>
        <w:pStyle w:val="Heading2"/>
      </w:pPr>
      <w:r>
        <w:t xml:space="preserve">Sales Performance: Key Metrics &amp; Growth Drivers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Product Category</w:t>
            </w:r>
          </w:p>
        </w:tc>
        <w:tc>
          <w:tcPr/>
          <w:p>
            <w:pPr>
              <w:pStyle w:val="Compact"/>
              <w:jc w:val="left"/>
            </w:pPr>
            <w:r>
              <w:t xml:space="preserve">Q4 Revenue (BDT)</w:t>
            </w:r>
          </w:p>
        </w:tc>
        <w:tc>
          <w:tcPr/>
          <w:p>
            <w:pPr>
              <w:pStyle w:val="Compact"/>
              <w:jc w:val="left"/>
            </w:pPr>
            <w:r>
              <w:t xml:space="preserve">% YoY Growth</w:t>
            </w:r>
          </w:p>
        </w:tc>
        <w:tc>
          <w:tcPr/>
          <w:p>
            <w:pPr>
              <w:pStyle w:val="Compact"/>
              <w:jc w:val="left"/>
            </w:pPr>
            <w:r>
              <w:t xml:space="preserve">Key Dhaka Clients</w:t>
            </w:r>
          </w:p>
        </w:tc>
      </w:tr>
      <w:tr>
        <w:tc>
          <w:tcPr/>
          <w:p>
            <w:pPr>
              <w:pStyle w:val="Compact"/>
              <w:jc w:val="left"/>
            </w:pPr>
            <w:r>
              <w:t xml:space="preserve">IoT Grid Management Systems</w:t>
            </w:r>
          </w:p>
        </w:tc>
        <w:tc>
          <w:tcPr/>
          <w:p>
            <w:pPr>
              <w:pStyle w:val="Compact"/>
              <w:jc w:val="left"/>
            </w:pPr>
            <w:r>
              <w:t xml:space="preserve">14,250,000</w:t>
            </w:r>
          </w:p>
        </w:tc>
        <w:tc>
          <w:tcPr/>
          <w:p>
            <w:pPr>
              <w:pStyle w:val="Compact"/>
              <w:jc w:val="left"/>
            </w:pPr>
            <w:r>
              <w:t xml:space="preserve">38%</w:t>
            </w:r>
          </w:p>
        </w:tc>
        <w:tc>
          <w:tcPr/>
          <w:p>
            <w:pPr>
              <w:pStyle w:val="Compact"/>
              <w:jc w:val="left"/>
            </w:pPr>
            <w:r>
              <w:t xml:space="preserve">Dhaka Power Distribution Co., Rupali Bank Smart Branches</w:t>
            </w:r>
          </w:p>
        </w:tc>
      </w:tr>
      <w:tr>
        <w:tc>
          <w:tcPr/>
          <w:p>
            <w:pPr>
              <w:pStyle w:val="Compact"/>
              <w:jc w:val="left"/>
            </w:pPr>
            <w:r>
              <w:t xml:space="preserve">Automotive Electronics</w:t>
            </w:r>
          </w:p>
        </w:tc>
        <w:tc>
          <w:tcPr/>
          <w:p>
            <w:pPr>
              <w:pStyle w:val="Compact"/>
              <w:jc w:val="left"/>
            </w:pPr>
            <w:r>
              <w:t xml:space="preserve">9,720,000</w:t>
            </w:r>
          </w:p>
        </w:tc>
        <w:tc>
          <w:tcPr/>
          <w:p>
            <w:pPr>
              <w:pStyle w:val="Compact"/>
              <w:jc w:val="left"/>
            </w:pPr>
            <w:r>
              <w:t xml:space="preserve">19%</w:t>
            </w:r>
          </w:p>
        </w:tc>
        <w:tc>
          <w:tcPr/>
          <w:p>
            <w:pPr>
              <w:pStyle w:val="Compact"/>
              <w:jc w:val="left"/>
            </w:pPr>
            <w:r>
              <w:t xml:space="preserve">Tata Motors Dhaka Assembly Plant, BRTC Fleet Modernization</w:t>
            </w:r>
          </w:p>
        </w:tc>
      </w:tr>
      <w:tr>
        <w:tc>
          <w:tcPr/>
          <w:p>
            <w:pPr>
              <w:pStyle w:val="Compact"/>
              <w:jc w:val="left"/>
            </w:pPr>
            <w:r>
              <w:t xml:space="preserve">Renewable Energy Controllers</w:t>
            </w:r>
          </w:p>
        </w:tc>
        <w:tc>
          <w:tcPr/>
          <w:p>
            <w:pPr>
              <w:pStyle w:val="Compact"/>
              <w:jc w:val="left"/>
            </w:pPr>
            <w:r>
              <w:t xml:space="preserve">12,480,000</w:t>
            </w:r>
          </w:p>
        </w:tc>
        <w:tc>
          <w:tcPr/>
          <w:p>
            <w:pPr>
              <w:pStyle w:val="Compact"/>
              <w:jc w:val="left"/>
            </w:pPr>
            <w:r>
              <w:t xml:space="preserve">52%</w:t>
            </w:r>
          </w:p>
        </w:tc>
        <w:tc>
          <w:tcPr/>
          <w:p>
            <w:pPr>
              <w:pStyle w:val="Compact"/>
              <w:jc w:val="left"/>
            </w:pPr>
            <w:r>
              <w:t xml:space="preserve">Luxury Hotels Dhaka Solar Projects, Dhaka University Research</w:t>
            </w:r>
          </w:p>
        </w:tc>
      </w:tr>
      <w:tr>
        <w:tc>
          <w:tcPr/>
          <w:p>
            <w:pPr>
              <w:pStyle w:val="Compact"/>
              <w:jc w:val="left"/>
            </w:pPr>
            <w:r>
              <w:t xml:space="preserve">Embedded Security Systems</w:t>
            </w:r>
          </w:p>
        </w:tc>
        <w:tc>
          <w:tcPr/>
          <w:p>
            <w:pPr>
              <w:pStyle w:val="Compact"/>
              <w:jc w:val="left"/>
            </w:pPr>
            <w:r>
              <w:t xml:space="preserve">7,160,000</w:t>
            </w:r>
          </w:p>
        </w:tc>
        <w:tc>
          <w:tcPr/>
          <w:p>
            <w:pPr>
              <w:pStyle w:val="Compact"/>
              <w:jc w:val="left"/>
            </w:pPr>
            <w:r>
              <w:t xml:space="preserve">29%</w:t>
            </w:r>
          </w:p>
        </w:tc>
        <w:tc>
          <w:tcPr/>
          <w:p>
            <w:pPr>
              <w:pStyle w:val="Compact"/>
              <w:jc w:val="left"/>
            </w:pPr>
            <w:r>
              <w:t xml:space="preserve">Bangladesh Bank HQ Upgrade, Dhaka Stock Exchange Network</w:t>
            </w:r>
          </w:p>
        </w:tc>
      </w:tr>
    </w:tbl>
    <w:p>
      <w:pPr>
        <w:pStyle w:val="BodyText"/>
      </w:pPr>
      <w:r>
        <w:t xml:space="preserve">The Electronics Engineer team's technical sales approach directly contributed to 78% of all Dhaka contracts through value-based demonstrations. For instance, our custom-designed voltage stabilizer for the Bangladesh Bank's new headquarters—developed specifically for Dhaka's unstable power grid—became a flagship product after successful field trials in our Dhaka engineering lab.</w:t>
      </w:r>
    </w:p>
    <w:p>
      <w:pPr>
        <w:pStyle w:val="BodyText"/>
      </w:pPr>
      <w:r>
        <w:t xml:space="preserve">Notably, we achieved a 41% increase in average order value by shifting from commodity sales to engineered solutions. This strategy resonated deeply with Dhaka's industrial clients who increasingly recognize electronics engineering expertise as the differentiator between compliant products and mission-critical infrastructure.</w:t>
      </w:r>
    </w:p>
    <w:bookmarkEnd w:id="23"/>
    <w:bookmarkStart w:id="24" w:name="challenges-in-bangladesh-dhaka-market"/>
    <w:p>
      <w:pPr>
        <w:pStyle w:val="Heading2"/>
      </w:pPr>
      <w:r>
        <w:t xml:space="preserve">Challenges in Bangladesh Dhaka Market</w:t>
      </w:r>
    </w:p>
    <w:p>
      <w:pPr>
        <w:pStyle w:val="FirstParagraph"/>
      </w:pPr>
      <w:r>
        <w:t xml:space="preserve">Despite strong performance, several market-specific challenges require strategic attention:</w:t>
      </w:r>
    </w:p>
    <w:p>
      <w:pPr>
        <w:numPr>
          <w:ilvl w:val="0"/>
          <w:numId w:val="1002"/>
        </w:numPr>
        <w:pStyle w:val="Compact"/>
      </w:pPr>
      <w:r>
        <w:rPr>
          <w:bCs/>
          <w:b/>
        </w:rPr>
        <w:t xml:space="preserve">Logistical Hurdles:</w:t>
      </w:r>
      <w:r>
        <w:t xml:space="preserve"> </w:t>
      </w:r>
      <w:r>
        <w:t xml:space="preserve">Dhaka's congested port and unreliable last-mile delivery (average 14-day delay) increased project timelines by 18%. Our Electronics Engineer team implemented a local assembly strategy for high-demand components, cutting delivery times to 5 days.</w:t>
      </w:r>
    </w:p>
    <w:p>
      <w:pPr>
        <w:numPr>
          <w:ilvl w:val="0"/>
          <w:numId w:val="1002"/>
        </w:numPr>
        <w:pStyle w:val="Compact"/>
      </w:pPr>
      <w:r>
        <w:rPr>
          <w:bCs/>
          <w:b/>
        </w:rPr>
        <w:t xml:space="preserve">Tech Talent Gap:</w:t>
      </w:r>
      <w:r>
        <w:t xml:space="preserve"> </w:t>
      </w:r>
      <w:r>
        <w:t xml:space="preserve">Only 12% of Dhaka-based electronics firms have in-house engineering capabilities. We addressed this through our "Dhaka Tech Mentorship Program," training 230 local technicians in circuit design and troubleshooting—directly improving client retention by 31%.</w:t>
      </w:r>
    </w:p>
    <w:p>
      <w:pPr>
        <w:numPr>
          <w:ilvl w:val="0"/>
          <w:numId w:val="1002"/>
        </w:numPr>
        <w:pStyle w:val="Compact"/>
      </w:pPr>
      <w:r>
        <w:rPr>
          <w:bCs/>
          <w:b/>
        </w:rPr>
        <w:t xml:space="preserve">Regulatory Complexity:</w:t>
      </w:r>
      <w:r>
        <w:t xml:space="preserve"> </w:t>
      </w:r>
      <w:r>
        <w:t xml:space="preserve">Bangladesh's Electronics Manufacturing Standards (BEMS) require rigorous documentation. As a certified Electronics Engineer, I spearheaded the creation of Dhaka-specific compliance guides, reducing approval times from 8 weeks to 12 days.</w:t>
      </w:r>
    </w:p>
    <w:p>
      <w:pPr>
        <w:pStyle w:val="FirstParagraph"/>
      </w:pPr>
      <w:r>
        <w:rPr>
          <w:bCs/>
          <w:b/>
        </w:rPr>
        <w:t xml:space="preserve">Action Taken:</w:t>
      </w:r>
      <w:r>
        <w:t xml:space="preserve"> </w:t>
      </w:r>
      <w:r>
        <w:t xml:space="preserve">For the Bangladesh Power Development Board (BPDB) project, our Electronics Engineer team designed a humidity-resistant circuit board solution after observing failure patterns in Dhaka's monsoon season—a customization that prevented 73% of potential field failures reported by competitors.</w:t>
      </w:r>
    </w:p>
    <w:bookmarkEnd w:id="24"/>
    <w:bookmarkStart w:id="28" w:name="strategic-recommendations-for-q1-2024"/>
    <w:p>
      <w:pPr>
        <w:pStyle w:val="Heading2"/>
      </w:pPr>
      <w:r>
        <w:t xml:space="preserve">Strategic Recommendations for Q1 2024</w:t>
      </w:r>
    </w:p>
    <w:p>
      <w:pPr>
        <w:pStyle w:val="FirstParagraph"/>
      </w:pPr>
      <w:r>
        <w:t xml:space="preserve">Leveraging our Electronics Engineer expertise in Bangladesh Dhaka's unique market conditions, we propose these growth-focused initiatives:</w:t>
      </w:r>
    </w:p>
    <w:bookmarkStart w:id="25" w:name="localized-engineering-partnerships"/>
    <w:p>
      <w:pPr>
        <w:pStyle w:val="Heading3"/>
      </w:pPr>
      <w:r>
        <w:t xml:space="preserve">1. Localized Engineering Partnerships</w:t>
      </w:r>
    </w:p>
    <w:p>
      <w:pPr>
        <w:pStyle w:val="FirstParagraph"/>
      </w:pPr>
      <w:r>
        <w:t xml:space="preserve">Forge alliances with Dhaka University of Engineering &amp; Technology (DUET) and Ahsanullah University to create a joint electronics innovation lab focused on Dhaka-specific challenges like voltage instability and monsoon-resistant components. This aligns perfectly with Bangladesh's "Make in Bangladesh" manufacturing push.</w:t>
      </w:r>
    </w:p>
    <w:bookmarkEnd w:id="25"/>
    <w:bookmarkStart w:id="26" w:name="dhaka-specific-product-line-expansion"/>
    <w:p>
      <w:pPr>
        <w:pStyle w:val="Heading3"/>
      </w:pPr>
      <w:r>
        <w:t xml:space="preserve">2. Dhaka-Specific Product Line Expansion</w:t>
      </w:r>
    </w:p>
    <w:p>
      <w:pPr>
        <w:pStyle w:val="FirstParagraph"/>
      </w:pPr>
      <w:r>
        <w:t xml:space="preserve">Develop a new line of "Dhaka Climate-Ready" electronics featuring:</w:t>
      </w:r>
      <w:r>
        <w:t xml:space="preserve"> </w:t>
      </w:r>
      <w:r>
        <w:t xml:space="preserve">- Dust-proof circuit enclosures</w:t>
      </w:r>
      <w:r>
        <w:t xml:space="preserve"> </w:t>
      </w:r>
      <w:r>
        <w:t xml:space="preserve">- Corrosion-resistant PCB coatings</w:t>
      </w:r>
      <w:r>
        <w:t xml:space="preserve"> </w:t>
      </w:r>
      <w:r>
        <w:t xml:space="preserve">- Monsoon-mode power management systems</w:t>
      </w:r>
    </w:p>
    <w:bookmarkEnd w:id="26"/>
    <w:bookmarkStart w:id="27" w:name="technical-sales-enablement-program"/>
    <w:p>
      <w:pPr>
        <w:pStyle w:val="Heading3"/>
      </w:pPr>
      <w:r>
        <w:t xml:space="preserve">3. Technical Sales Enablement Program</w:t>
      </w:r>
    </w:p>
    <w:p>
      <w:pPr>
        <w:pStyle w:val="FirstParagraph"/>
      </w:pPr>
      <w:r>
        <w:t xml:space="preserve">Train all sales personnel in basic electronics engineering fundamentals to better articulate technical value—critical for winning government contracts where our Electronics Engineer team consistently outperforms non-technical competitors by 57% on solution quality scores.</w:t>
      </w:r>
    </w:p>
    <w:p>
      <w:pPr>
        <w:pStyle w:val="BodyText"/>
      </w:pPr>
      <w:r>
        <w:rPr>
          <w:bCs/>
          <w:b/>
        </w:rPr>
        <w:t xml:space="preserve">Why This Works in Bangladesh Dhaka:</w:t>
      </w:r>
      <w:r>
        <w:t xml:space="preserve"> </w:t>
      </w:r>
      <w:r>
        <w:t xml:space="preserve">Our recent contract with the Dhaka South City Corporation for streetlight automation succeeded because our Electronics Engineer sales lead could demonstrate how circuit design modifications would prevent 92% of lamp failures during monsoon season—a technical detail competitors omitted.</w:t>
      </w:r>
    </w:p>
    <w:bookmarkEnd w:id="27"/>
    <w:bookmarkEnd w:id="28"/>
    <w:bookmarkStart w:id="29" w:name="X1cb2608c3ec6f7a5b605b6735ea2a25cdd58c7f"/>
    <w:p>
      <w:pPr>
        <w:pStyle w:val="Heading2"/>
      </w:pPr>
      <w:r>
        <w:t xml:space="preserve">Conclusion: Engineering Excellence as Sales Catalyst</w:t>
      </w:r>
    </w:p>
    <w:p>
      <w:pPr>
        <w:pStyle w:val="FirstParagraph"/>
      </w:pPr>
      <w:r>
        <w:t xml:space="preserve">This Q4 Sales Report unequivocally demonstrates that in Bangladesh Dhaka's competitive electronics market, technical expertise is the ultimate sales driver. The Electronics Engineer role has evolved from product support to strategic revenue generator—our team's ability to translate engineering advantages into client-specific value propositions directly fueled 68% of our top deals this quarter.</w:t>
      </w:r>
    </w:p>
    <w:p>
      <w:pPr>
        <w:pStyle w:val="BodyText"/>
      </w:pPr>
      <w:r>
        <w:t xml:space="preserve">As Bangladesh accelerates its digital infrastructure investments through Dhaka, we stand poised to capture significant market share by embedding engineering excellence into every sales interaction. Our roadmap for Q1 2024 prioritizes localized innovation and technical enablement, ensuring that TechNova Solutions remains the electronics engineering partner of choice for Bangladesh's most demanding projects—from government mega-infrastructure to private-sector smart manufacturing.</w:t>
      </w:r>
    </w:p>
    <w:p>
      <w:pPr>
        <w:pStyle w:val="BodyText"/>
      </w:pPr>
      <w:r>
        <w:t xml:space="preserve">With Dhaka projected to grow its electronics market by 34% annually through 2026, this Sales Report confirms that our engineering-led sales strategy isn't just effective—it's essential for sustainable growth in Bangladesh's vibrant technology landscape.</w:t>
      </w:r>
    </w:p>
    <w:bookmarkEnd w:id="29"/>
    <w:p>
      <w:pPr>
        <w:pStyle w:val="BodyText"/>
      </w:pPr>
      <w:r>
        <w:t xml:space="preserve">Report Prepared By: A. Rahman | Senior Electronics Engineer &amp; Technical Sales Lead</w:t>
      </w:r>
    </w:p>
    <w:p>
      <w:pPr>
        <w:pStyle w:val="BodyText"/>
      </w:pPr>
      <w:r>
        <w:t xml:space="preserve">TechNova Solutions (Dhaka) Ltd. | 24/1, Bashundhara Avenue, Dhaka-1212 | www.technovadha.com</w:t>
      </w:r>
    </w:p>
    <w:p>
      <w:pPr>
        <w:pStyle w:val="BodyText"/>
      </w:pPr>
      <w:r>
        <w:rPr>
          <w:bCs/>
          <w:b/>
        </w:rPr>
        <w:t xml:space="preserve">This Sales Report reflects Q4 2023 performance for Electronics Engineering solutions in Bangladesh Dhaka market. Confidential – For Internal Use Only.</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Q4 2023 Sales Performance Report: Electronics Engineering Solutions in Bangladesh Dhaka</dc:title>
  <dc:creator/>
  <dc:language>en</dc:language>
  <cp:keywords/>
  <dcterms:created xsi:type="dcterms:W3CDTF">2026-07-20T22:29:13Z</dcterms:created>
  <dcterms:modified xsi:type="dcterms:W3CDTF">2026-07-20T22:29:13Z</dcterms:modified>
</cp:coreProperties>
</file>

<file path=docProps/custom.xml><?xml version="1.0" encoding="utf-8"?>
<Properties xmlns="http://schemas.openxmlformats.org/officeDocument/2006/custom-properties" xmlns:vt="http://schemas.openxmlformats.org/officeDocument/2006/docPropsVTypes"/>
</file>