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d61f5e15d5f76902e26de12a997097d572389e4"/>
    <w:p>
      <w:pPr>
        <w:pStyle w:val="Heading1"/>
      </w:pPr>
      <w:r>
        <w:t xml:space="preserve">Sales Report: Electronics Engineer Services Performance &amp; Market Analysis for Brazil São Paulo (Q3 2024)</w:t>
      </w:r>
    </w:p>
    <w:bookmarkStart w:id="20" w:name="executive-summary"/>
    <w:p>
      <w:pPr>
        <w:pStyle w:val="Heading2"/>
      </w:pPr>
      <w:r>
        <w:t xml:space="preserve">Executive Summary</w:t>
      </w:r>
    </w:p>
    <w:p>
      <w:pPr>
        <w:pStyle w:val="FirstParagraph"/>
      </w:pPr>
      <w:r>
        <w:t xml:space="preserve">This comprehensive Sales Report details the performance of Electronics Engineer service offerings across the dynamic market of São Paulo, Brazil. As Latin America's largest economic hub and technological epicenter, São Paulo presents unique opportunities and challenges for engineering service providers. The report confirms a robust 23% year-over-year growth in demand for specialized Electronics Engineering solutions, driven by industrial automation adoption, renewable energy integration, and stringent regulatory compliance needs within the Brazilian market. Our firm's strategic focus on delivering high-value Electronics Engineer expertise has positioned us as a key partner for leading manufacturers and tech innovators in São Paulo's critical sectors.</w:t>
      </w:r>
    </w:p>
    <w:bookmarkEnd w:id="20"/>
    <w:bookmarkStart w:id="21" w:name="Xf58c640f9c2eb0cffb5a5649839eb381b5c2774"/>
    <w:p>
      <w:pPr>
        <w:pStyle w:val="Heading2"/>
      </w:pPr>
      <w:r>
        <w:t xml:space="preserve">Market Context: Brazil São Paulo - The Engine of Innovation</w:t>
      </w:r>
    </w:p>
    <w:p>
      <w:pPr>
        <w:pStyle w:val="FirstParagraph"/>
      </w:pPr>
      <w:r>
        <w:t xml:space="preserve">São Paulo state accounts for over 30% of Brazil's GDP and serves as the undisputed innovation capital of South America. With a concentration of multinational manufacturing plants (especially automotive, consumer electronics, and industrial machinery), advanced R&amp;D centers, and rapidly expanding smart city infrastructure projects, the demand for skilled Electronics Engineers is unprecedented. The Brazilian National Telecommunications Agency (ANATEL) regulations and the push for Industry 4.0 adoption have intensified the requirement for certified professionals who understand both global engineering standards and local market nuances. This report confirms that São Paulo's electronics sector growth rate (8.7% YoY) significantly outpaces the national average, making it our primary strategic focus area.</w:t>
      </w:r>
    </w:p>
    <w:bookmarkEnd w:id="21"/>
    <w:bookmarkStart w:id="22" w:name="sales-performance-overview-q3-2024"/>
    <w:p>
      <w:pPr>
        <w:pStyle w:val="Heading2"/>
      </w:pPr>
      <w:r>
        <w:t xml:space="preserve">Sales Performance Overview (Q3 2024)</w:t>
      </w:r>
    </w:p>
    <w:p>
      <w:pPr>
        <w:pStyle w:val="FirstParagraph"/>
      </w:pPr>
      <w:r>
        <w:t xml:space="preserve">Our Electronics Engineer service portfolio in Brazil São Paulo achieved remarkable results during Q3 2024:</w:t>
      </w:r>
    </w:p>
    <w:p>
      <w:pPr>
        <w:numPr>
          <w:ilvl w:val="0"/>
          <w:numId w:val="1001"/>
        </w:numPr>
        <w:pStyle w:val="Compact"/>
      </w:pPr>
      <w:r>
        <w:rPr>
          <w:bCs/>
          <w:b/>
        </w:rPr>
        <w:t xml:space="preserve">Revenue Growth:</w:t>
      </w:r>
      <w:r>
        <w:t xml:space="preserve"> </w:t>
      </w:r>
      <w:r>
        <w:t xml:space="preserve">Total sales reached R$ 18.7M (approx. $3.6M USD), a 27% increase over Q2 and 23% above Q3 2023.</w:t>
      </w:r>
    </w:p>
    <w:p>
      <w:pPr>
        <w:numPr>
          <w:ilvl w:val="0"/>
          <w:numId w:val="1001"/>
        </w:numPr>
        <w:pStyle w:val="Compact"/>
      </w:pPr>
      <w:r>
        <w:rPr>
          <w:bCs/>
          <w:b/>
        </w:rPr>
        <w:t xml:space="preserve">New Client Acquisition:</w:t>
      </w:r>
      <w:r>
        <w:t xml:space="preserve"> </w:t>
      </w:r>
      <w:r>
        <w:t xml:space="preserve">Secured contracts with 15 major enterprises, including two Fortune Global 500 manufacturing firms headquartered in São Paulo (one automotive Tier-1 supplier, one consumer electronics OEM).</w:t>
      </w:r>
    </w:p>
    <w:p>
      <w:pPr>
        <w:numPr>
          <w:ilvl w:val="0"/>
          <w:numId w:val="1001"/>
        </w:numPr>
        <w:pStyle w:val="Compact"/>
      </w:pPr>
      <w:r>
        <w:rPr>
          <w:bCs/>
          <w:b/>
        </w:rPr>
        <w:t xml:space="preserve">Service Mix:</w:t>
      </w:r>
      <w:r>
        <w:t xml:space="preserve"> </w:t>
      </w:r>
      <w:r>
        <w:t xml:space="preserve">Highest demand for Embedded Systems Development (42%), IoT Integration Solutions (31%), and Regulatory Compliance Consulting (27%) – directly addressing São Paulo's industrial automation priorities.</w:t>
      </w:r>
    </w:p>
    <w:p>
      <w:pPr>
        <w:numPr>
          <w:ilvl w:val="0"/>
          <w:numId w:val="1001"/>
        </w:numPr>
        <w:pStyle w:val="Compact"/>
      </w:pPr>
      <w:r>
        <w:rPr>
          <w:bCs/>
          <w:b/>
        </w:rPr>
        <w:t xml:space="preserve">Client Retention:</w:t>
      </w:r>
      <w:r>
        <w:t xml:space="preserve"> </w:t>
      </w:r>
      <w:r>
        <w:t xml:space="preserve">92% renewal rate among existing São Paulo-based clients, demonstrating exceptional service value perception.</w:t>
      </w:r>
    </w:p>
    <w:bookmarkEnd w:id="22"/>
    <w:bookmarkStart w:id="23" w:name="key-sales-drivers-in-brazil-são-paulo"/>
    <w:p>
      <w:pPr>
        <w:pStyle w:val="Heading2"/>
      </w:pPr>
      <w:r>
        <w:t xml:space="preserve">Key Sales Drivers in Brazil São Paulo</w:t>
      </w:r>
    </w:p>
    <w:p>
      <w:pPr>
        <w:pStyle w:val="FirstParagraph"/>
      </w:pPr>
      <w:r>
        <w:t xml:space="preserve">The success of our Electronics Engineer services in São Paulo stems from addressing critical local market needs:</w:t>
      </w:r>
    </w:p>
    <w:p>
      <w:pPr>
        <w:numPr>
          <w:ilvl w:val="0"/>
          <w:numId w:val="1002"/>
        </w:numPr>
        <w:pStyle w:val="Compact"/>
      </w:pPr>
      <w:r>
        <w:rPr>
          <w:bCs/>
          <w:b/>
        </w:rPr>
        <w:t xml:space="preserve">Industry 4.0 Acceleration:</w:t>
      </w:r>
      <w:r>
        <w:t xml:space="preserve"> </w:t>
      </w:r>
      <w:r>
        <w:t xml:space="preserve">São Paulo's manufacturing sector is aggressively implementing smart factories. Our Electronics Engineers delivered real-time production monitoring systems for a major automotive plant in Campinas (Greater São Paulo), reducing downtime by 18%.</w:t>
      </w:r>
    </w:p>
    <w:p>
      <w:pPr>
        <w:numPr>
          <w:ilvl w:val="0"/>
          <w:numId w:val="1002"/>
        </w:numPr>
        <w:pStyle w:val="Compact"/>
      </w:pPr>
      <w:r>
        <w:rPr>
          <w:bCs/>
          <w:b/>
        </w:rPr>
        <w:t xml:space="preserve">ANATEL &amp; Safety Compliance:</w:t>
      </w:r>
      <w:r>
        <w:t xml:space="preserve"> </w:t>
      </w:r>
      <w:r>
        <w:t xml:space="preserve">With Brazil's complex telecommunications and electrical safety regulations, our engineers provide essential certification support. A significant contract with a São Paulo-based renewable energy firm involved designing compliant grid-integration systems for solar microgrids across the state.</w:t>
      </w:r>
    </w:p>
    <w:p>
      <w:pPr>
        <w:numPr>
          <w:ilvl w:val="0"/>
          <w:numId w:val="1002"/>
        </w:numPr>
        <w:pStyle w:val="Compact"/>
      </w:pPr>
      <w:r>
        <w:rPr>
          <w:bCs/>
          <w:b/>
        </w:rPr>
        <w:t xml:space="preserve">Talent Gap Mitigation:</w:t>
      </w:r>
      <w:r>
        <w:t xml:space="preserve"> </w:t>
      </w:r>
      <w:r>
        <w:t xml:space="preserve">Many Brazilian companies struggle to hire locally certified Electronics Engineers. Our on-demand engineering service model provides immediate access to specialized talent without lengthy recruitment cycles, a major selling point in São Paulo's competitive labor market.</w:t>
      </w:r>
    </w:p>
    <w:p>
      <w:pPr>
        <w:numPr>
          <w:ilvl w:val="0"/>
          <w:numId w:val="1002"/>
        </w:numPr>
        <w:pStyle w:val="Compact"/>
      </w:pPr>
      <w:r>
        <w:rPr>
          <w:bCs/>
          <w:b/>
        </w:rPr>
        <w:t xml:space="preserve">Sustainable Tech Demand:</w:t>
      </w:r>
      <w:r>
        <w:t xml:space="preserve"> </w:t>
      </w:r>
      <w:r>
        <w:t xml:space="preserve">The surge in ESG (Environmental, Social, Governance) initiatives has driven demand for energy-efficient circuit design and low-power IoT solutions – areas where our São Paulo-based engineering team excels.</w:t>
      </w:r>
    </w:p>
    <w:bookmarkEnd w:id="23"/>
    <w:bookmarkStart w:id="24" w:name="X4bbffaa0cfe89bc5ade93c552f9f3a484b3eb22"/>
    <w:p>
      <w:pPr>
        <w:pStyle w:val="Heading2"/>
      </w:pPr>
      <w:r>
        <w:t xml:space="preserve">Case Study: Transforming a São Paulo Manufacturing Giant</w:t>
      </w:r>
    </w:p>
    <w:p>
      <w:pPr>
        <w:pStyle w:val="FirstParagraph"/>
      </w:pPr>
      <w:r>
        <w:t xml:space="preserve">A leading electronics manufacturer in São Paulo's industrial corridor (Vila Olímpia) faced 35% higher production costs due to outdated PCB assembly lines. Our Electronics Engineer team conducted a full process audit and designed an automated SMT line integration solution within 90 days. The project resulted in:</w:t>
      </w:r>
    </w:p>
    <w:p>
      <w:pPr>
        <w:numPr>
          <w:ilvl w:val="0"/>
          <w:numId w:val="1003"/>
        </w:numPr>
        <w:pStyle w:val="Compact"/>
      </w:pPr>
      <w:r>
        <w:t xml:space="preserve">40% reduction in PCB defect rates</w:t>
      </w:r>
    </w:p>
    <w:p>
      <w:pPr>
        <w:numPr>
          <w:ilvl w:val="0"/>
          <w:numId w:val="1003"/>
        </w:numPr>
        <w:pStyle w:val="Compact"/>
      </w:pPr>
      <w:r>
        <w:t xml:space="preserve">22% decrease in production cycle time</w:t>
      </w:r>
    </w:p>
    <w:p>
      <w:pPr>
        <w:numPr>
          <w:ilvl w:val="0"/>
          <w:numId w:val="1003"/>
        </w:numPr>
        <w:pStyle w:val="Compact"/>
      </w:pPr>
      <w:r>
        <w:t xml:space="preserve">R$ 5.8M annual operational savings (exceeding projected ROI by 37%)</w:t>
      </w:r>
    </w:p>
    <w:p>
      <w:pPr>
        <w:pStyle w:val="FirstParagraph"/>
      </w:pPr>
      <w:r>
        <w:t xml:space="preserve">This high-visibility project generated significant referrals within São Paulo's manufacturing cluster and was featured in the Brazilian Industrial Association's Q3 publication, directly boosting our sales pipeline.</w:t>
      </w:r>
    </w:p>
    <w:bookmarkEnd w:id="24"/>
    <w:bookmarkStart w:id="25" w:name="Xb21bc747e6d2b990c81b45185172c3c5d5b71dc"/>
    <w:p>
      <w:pPr>
        <w:pStyle w:val="Heading2"/>
      </w:pPr>
      <w:r>
        <w:t xml:space="preserve">Regional Challenges &amp; Strategic Adaptations</w:t>
      </w:r>
    </w:p>
    <w:p>
      <w:pPr>
        <w:pStyle w:val="FirstParagraph"/>
      </w:pPr>
      <w:r>
        <w:t xml:space="preserve">Navigating the Brazil São Paulo market presents distinct challenges that we've proactively addressed:</w:t>
      </w:r>
    </w:p>
    <w:p>
      <w:pPr>
        <w:numPr>
          <w:ilvl w:val="0"/>
          <w:numId w:val="1004"/>
        </w:numPr>
        <w:pStyle w:val="Compact"/>
      </w:pPr>
      <w:r>
        <w:rPr>
          <w:bCs/>
          <w:b/>
        </w:rPr>
        <w:t xml:space="preserve">Regulatory Complexity:</w:t>
      </w:r>
      <w:r>
        <w:t xml:space="preserve"> </w:t>
      </w:r>
      <w:r>
        <w:t xml:space="preserve">Implemented a dedicated ANATEL compliance task force. Our Electronics Engineers now undergo mandatory Brazilian-specific regulatory training, reducing compliance-related project delays by 60%.</w:t>
      </w:r>
    </w:p>
    <w:p>
      <w:pPr>
        <w:numPr>
          <w:ilvl w:val="0"/>
          <w:numId w:val="1004"/>
        </w:numPr>
        <w:pStyle w:val="Compact"/>
      </w:pPr>
      <w:r>
        <w:rPr>
          <w:bCs/>
          <w:b/>
        </w:rPr>
        <w:t xml:space="preserve">Currency Volatility:</w:t>
      </w:r>
      <w:r>
        <w:t xml:space="preserve"> </w:t>
      </w:r>
      <w:r>
        <w:t xml:space="preserve">Introduced tiered pricing structures with USD-based contracts for long-term projects, providing São Paulo clients financial predictability amid BRL fluctuations.</w:t>
      </w:r>
    </w:p>
    <w:p>
      <w:pPr>
        <w:numPr>
          <w:ilvl w:val="0"/>
          <w:numId w:val="1004"/>
        </w:numPr>
        <w:pStyle w:val="Compact"/>
      </w:pPr>
      <w:r>
        <w:rPr>
          <w:bCs/>
          <w:b/>
        </w:rPr>
        <w:t xml:space="preserve">Talent Acquisition Competition:</w:t>
      </w:r>
      <w:r>
        <w:t xml:space="preserve"> </w:t>
      </w:r>
      <w:r>
        <w:t xml:space="preserve">Partnered with São Paulo's top technical universities (USP, UNICAMP) for talent pipelines and launched a "São Paulo Engineer Fellowship" program, securing 12 new local hires in Q3.</w:t>
      </w:r>
    </w:p>
    <w:bookmarkEnd w:id="25"/>
    <w:bookmarkStart w:id="26" w:name="X17a4a4ae375773331688509e4dacca2315847f8"/>
    <w:p>
      <w:pPr>
        <w:pStyle w:val="Heading2"/>
      </w:pPr>
      <w:r>
        <w:t xml:space="preserve">Strategic Recommendations for Brazil São Paulo Expansion</w:t>
      </w:r>
    </w:p>
    <w:p>
      <w:pPr>
        <w:pStyle w:val="FirstParagraph"/>
      </w:pPr>
      <w:r>
        <w:t xml:space="preserve">Based on this Sales Report's analysis, we recommend the following priorities to capitalize on São Paulo's growth trajectory:</w:t>
      </w:r>
    </w:p>
    <w:p>
      <w:pPr>
        <w:numPr>
          <w:ilvl w:val="0"/>
          <w:numId w:val="1005"/>
        </w:numPr>
        <w:pStyle w:val="Compact"/>
      </w:pPr>
      <w:r>
        <w:rPr>
          <w:bCs/>
          <w:b/>
        </w:rPr>
        <w:t xml:space="preserve">Deepen Automotive Focus:</w:t>
      </w:r>
      <w:r>
        <w:t xml:space="preserve"> </w:t>
      </w:r>
      <w:r>
        <w:t xml:space="preserve">Allocate 35% of Q4 engineering resources specifically for automotive clients in São Paulo (including EV powertrain and ADAS systems), a sector growing at 14.2% annually.</w:t>
      </w:r>
    </w:p>
    <w:p>
      <w:pPr>
        <w:numPr>
          <w:ilvl w:val="0"/>
          <w:numId w:val="1005"/>
        </w:numPr>
        <w:pStyle w:val="Compact"/>
      </w:pPr>
      <w:r>
        <w:rPr>
          <w:bCs/>
          <w:b/>
        </w:rPr>
        <w:t xml:space="preserve">Launch São Paulo IoT Hub:</w:t>
      </w:r>
      <w:r>
        <w:t xml:space="preserve"> </w:t>
      </w:r>
      <w:r>
        <w:t xml:space="preserve">Establish a dedicated co-working space in Pinheiros, São Paulo, offering on-site Electronics Engineer consultations and client workshops to strengthen local presence.</w:t>
      </w:r>
    </w:p>
    <w:p>
      <w:pPr>
        <w:numPr>
          <w:ilvl w:val="0"/>
          <w:numId w:val="1005"/>
        </w:numPr>
        <w:pStyle w:val="Compact"/>
      </w:pPr>
      <w:r>
        <w:rPr>
          <w:bCs/>
          <w:b/>
        </w:rPr>
        <w:t xml:space="preserve">Prioritize Renewable Energy Contracts:</w:t>
      </w:r>
      <w:r>
        <w:t xml:space="preserve"> </w:t>
      </w:r>
      <w:r>
        <w:t xml:space="preserve">Target partnerships with São Paulo state energy agencies (CEMIG, Eletropaulo) for smart grid modernization projects where our engineers hold specific certification advantage.</w:t>
      </w:r>
    </w:p>
    <w:p>
      <w:pPr>
        <w:numPr>
          <w:ilvl w:val="0"/>
          <w:numId w:val="1005"/>
        </w:numPr>
        <w:pStyle w:val="Compact"/>
      </w:pPr>
      <w:r>
        <w:rPr>
          <w:bCs/>
          <w:b/>
        </w:rPr>
        <w:t xml:space="preserve">Enhance Local Marketing:</w:t>
      </w:r>
      <w:r>
        <w:t xml:space="preserve"> </w:t>
      </w:r>
      <w:r>
        <w:t xml:space="preserve">Increase presence at São Paulo's major tech events (like "Tech in the City" and "Brazilian Electronics Show") with case studies showcasing Electronics Engineer impact on local businesses.</w:t>
      </w:r>
    </w:p>
    <w:bookmarkEnd w:id="26"/>
    <w:bookmarkStart w:id="27" w:name="conclusion"/>
    <w:p>
      <w:pPr>
        <w:pStyle w:val="Heading2"/>
      </w:pPr>
      <w:r>
        <w:t xml:space="preserve">Conclusion</w:t>
      </w:r>
    </w:p>
    <w:p>
      <w:pPr>
        <w:pStyle w:val="FirstParagraph"/>
      </w:pPr>
      <w:r>
        <w:t xml:space="preserve">The Brazil São Paulo market continues to demonstrate exceptional growth potential for specialized Electronics Engineer services. Our Q3 2024 Sales Report confirms that strategic alignment with the region's industrial priorities—through regulatory expertise, Industry 4.0 implementation, and local talent development—drives sustainable revenue growth and market leadership. By maintaining our focus on delivering measurable value through certified Electronics Engineers who understand São Paulo's unique business ecosystem, we project a 35%+ revenue increase for the full year of 2024. The future of electronics engineering sales in Brazil is undeniably anchored in São Paulo's innovation engine, and our strategic investments here position us for continued market leadership.</w:t>
      </w:r>
    </w:p>
    <w:p>
      <w:pPr>
        <w:pStyle w:val="BodyText"/>
      </w:pPr>
      <w:r>
        <w:rPr>
          <w:iCs/>
          <w:i/>
        </w:rPr>
        <w:t xml:space="preserve">Prepared by: Global Engineering Solutions - Latin America Sales &amp; Strategy Team</w:t>
      </w:r>
    </w:p>
    <w:p>
      <w:pPr>
        <w:pStyle w:val="BodyText"/>
      </w:pPr>
      <w:r>
        <w:rPr>
          <w:iCs/>
          <w:i/>
        </w:rPr>
        <w:t xml:space="preserve">Date: October 26, 2024 | Document Reference: GES-SP-ELECTRONICS-SR-Q3-2024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Services - Brazil São Paulo Market</dc:title>
  <dc:creator/>
  <cp:keywords/>
  <dcterms:created xsi:type="dcterms:W3CDTF">2025-12-11T00:48:45Z</dcterms:created>
  <dcterms:modified xsi:type="dcterms:W3CDTF">2025-12-11T00:48:45Z</dcterms:modified>
</cp:coreProperties>
</file>

<file path=docProps/custom.xml><?xml version="1.0" encoding="utf-8"?>
<Properties xmlns="http://schemas.openxmlformats.org/officeDocument/2006/custom-properties" xmlns:vt="http://schemas.openxmlformats.org/officeDocument/2006/docPropsVTypes"/>
</file>