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1" w:name="quantum-electronics-solutions"/>
    <w:p>
      <w:pPr>
        <w:pStyle w:val="Heading1"/>
      </w:pPr>
      <w:r>
        <w:t xml:space="preserve">QUANTUM ELECTRONICS SOLUTIONS</w:t>
      </w:r>
    </w:p>
    <w:bookmarkStart w:id="20" w:name="X56b9bce986a4416408f93dcce1ddfa9610d1fee"/>
    <w:p>
      <w:pPr>
        <w:pStyle w:val="Heading2"/>
      </w:pPr>
      <w:r>
        <w:t xml:space="preserve">Sales Performance Report: Electronics Engineer Division - Bangalore, India</w:t>
      </w:r>
    </w:p>
    <w:p>
      <w:pPr>
        <w:pStyle w:val="FirstParagraph"/>
      </w:pPr>
      <w:r>
        <w:t xml:space="preserve">Quarterly Review: October 2023 - December 2023 | Prepared for Regional Management</w:t>
      </w:r>
    </w:p>
    <w:bookmarkEnd w:id="20"/>
    <w:bookmarkEnd w:id="21"/>
    <w:p>
      <w:pPr>
        <w:pStyle w:val="BodyText"/>
      </w:pPr>
      <w:r>
        <w:rPr>
          <w:bCs/>
          <w:b/>
        </w:rPr>
        <w:t xml:space="preserve">This comprehensive Sales Report details the performance of our Electronics Engineer team within the dynamic India Bangalore market. The document highlights how technical expertise directly drives sales success in one of the world's leading technology hubs, demonstrating why an Electronics Engineer is indispensable for premium electronics sales in this ecosystem.</w:t>
      </w:r>
    </w:p>
    <w:bookmarkStart w:id="22" w:name="executive-summary"/>
    <w:p>
      <w:pPr>
        <w:pStyle w:val="Heading2"/>
      </w:pPr>
      <w:r>
        <w:t xml:space="preserve">Executive Summary</w:t>
      </w:r>
    </w:p>
    <w:p>
      <w:pPr>
        <w:pStyle w:val="FirstParagraph"/>
      </w:pPr>
      <w:r>
        <w:t xml:space="preserve">The Electronics Engineer sales division at our Bangalore facility has delivered exceptional results during Q4 2023, achieving a 15% year-over-year revenue growth despite global semiconductor shortages. This success stems directly from our engineers' technical proficiency in translating complex product specifications into customer value propositions—a critical differentiator in India Bangalore's competitive electronics landscape. As the premier hub for IT and hardware innovation in South Asia, Bangalore demands sales personnel with deep engineering acumen, and our Electronics Engineer team has proven to be the catalyst for market leadership.</w:t>
      </w:r>
    </w:p>
    <w:bookmarkEnd w:id="22"/>
    <w:bookmarkStart w:id="23" w:name="X06b02c374c19bb5e0eed2994cf36b40901208e0"/>
    <w:p>
      <w:pPr>
        <w:pStyle w:val="Heading2"/>
      </w:pPr>
      <w:r>
        <w:t xml:space="preserve">Market Context: Electronics Sector in India Bangalore</w:t>
      </w:r>
    </w:p>
    <w:p>
      <w:pPr>
        <w:pStyle w:val="FirstParagraph"/>
      </w:pPr>
      <w:r>
        <w:t xml:space="preserve">Bangalore's electronics ecosystem, often termed "India's Silicon Valley," hosts over 18,000 IT/tech companies and is the epicenter of India's semiconductor manufacturing growth. With the government's PLI scheme boosting local electronics production by 43% in 2023, demand for high-value components (IoT sensors, AI-driven PCBs, and embedded systems) has surged. This environment necessitates a Sales Report approach where technical understanding—not just sales tactics—determines client trust and deal closure. Our Electronics Engineer team has leveraged this context to capture 28% market share in premium industrial automation segments within Bangalore alone.</w:t>
      </w:r>
    </w:p>
    <w:bookmarkEnd w:id="23"/>
    <w:bookmarkStart w:id="24" w:name="Xaca754b07953a139623609a91caa4df8d5b1a93"/>
    <w:p>
      <w:pPr>
        <w:pStyle w:val="Heading2"/>
      </w:pPr>
      <w:r>
        <w:t xml:space="preserve">Role of Electronics Engineer in Sales Performance</w:t>
      </w:r>
    </w:p>
    <w:p>
      <w:pPr>
        <w:pStyle w:val="FirstParagraph"/>
      </w:pPr>
      <w:r>
        <w:t xml:space="preserve">Unlike traditional sales personnel, our Electronics Engineer sales representatives possess dual expertise: they comprehend circuit design principles, signal processing, and thermal management—enabling them to:</w:t>
      </w:r>
    </w:p>
    <w:p>
      <w:pPr>
        <w:numPr>
          <w:ilvl w:val="0"/>
          <w:numId w:val="1001"/>
        </w:numPr>
        <w:pStyle w:val="Compact"/>
      </w:pPr>
      <w:r>
        <w:t xml:space="preserve">Solve client technical challenges during demonstrations (e.g., optimizing power consumption for IoT devices)</w:t>
      </w:r>
    </w:p>
    <w:p>
      <w:pPr>
        <w:numPr>
          <w:ilvl w:val="0"/>
          <w:numId w:val="1001"/>
        </w:numPr>
        <w:pStyle w:val="Compact"/>
      </w:pPr>
      <w:r>
        <w:t xml:space="preserve">Customize product configurations based on engineering specifications</w:t>
      </w:r>
    </w:p>
    <w:p>
      <w:pPr>
        <w:numPr>
          <w:ilvl w:val="0"/>
          <w:numId w:val="1001"/>
        </w:numPr>
        <w:pStyle w:val="Compact"/>
      </w:pPr>
      <w:r>
        <w:t xml:space="preserve">Build credibility with CTOs and R&amp;D leads who demand technical validation</w:t>
      </w:r>
    </w:p>
    <w:p>
      <w:pPr>
        <w:pStyle w:val="FirstParagraph"/>
      </w:pPr>
      <w:r>
        <w:t xml:space="preserve">In India Bangalore, where 72% of enterprise buyers prioritize technical consultation over price (per Gartner 2023), this capability transformed our sales cycle. For instance, Engineer Rajiv Patel's deep knowledge of STM32 microcontrollers secured a $1.8M contract with a leading automotive OEM in Electronics City—a deal previously lost to competitors lacking engineering expertise.</w:t>
      </w:r>
    </w:p>
    <w:bookmarkEnd w:id="24"/>
    <w:bookmarkStart w:id="25" w:name="performance-metrics-q4-2023-results"/>
    <w:p>
      <w:pPr>
        <w:pStyle w:val="Heading2"/>
      </w:pPr>
      <w:r>
        <w:t xml:space="preserve">Performance Metrics: Q4 2023 Results</w:t>
      </w:r>
    </w:p>
    <w:p>
      <w:pPr>
        <w:pStyle w:val="FirstParagraph"/>
      </w:pPr>
      <w:r>
        <w:t xml:space="preserve">KPI</w:t>
      </w:r>
    </w:p>
    <w:p>
      <w:pPr>
        <w:pStyle w:val="BodyText"/>
      </w:pPr>
      <w:r>
        <w:t xml:space="preserve">Q4 2023 Result</w:t>
      </w:r>
    </w:p>
    <w:p>
      <w:pPr>
        <w:pStyle w:val="BodyText"/>
      </w:pPr>
      <w:r>
        <w:t xml:space="preserve">YoY Change</w:t>
      </w:r>
    </w:p>
    <w:p>
      <w:pPr>
        <w:pStyle w:val="BodyText"/>
      </w:pPr>
      <w:r>
        <w:t xml:space="preserve">Bangalore Market Avg.</w:t>
      </w:r>
    </w:p>
    <w:p>
      <w:pPr>
        <w:pStyle w:val="BodyText"/>
      </w:pPr>
      <w:r>
        <w:t xml:space="preserve">Revenue Generated</w:t>
      </w:r>
    </w:p>
    <w:p>
      <w:pPr>
        <w:pStyle w:val="BodyText"/>
      </w:pPr>
      <w:r>
        <w:t xml:space="preserve">$4.2M</w:t>
      </w:r>
    </w:p>
    <w:p>
      <w:pPr>
        <w:pStyle w:val="BodyText"/>
      </w:pPr>
      <w:r>
        <w:t xml:space="preserve">+15%</w:t>
      </w:r>
    </w:p>
    <w:p>
      <w:pPr>
        <w:pStyle w:val="BodyText"/>
      </w:pPr>
      <w:r>
        <w:t xml:space="preserve">7%</w:t>
      </w:r>
    </w:p>
    <w:p>
      <w:pPr>
        <w:pStyle w:val="BodyText"/>
      </w:pPr>
      <w:r>
        <w:t xml:space="preserve">Deal Closure Rate</w:t>
      </w:r>
    </w:p>
    <w:p>
      <w:pPr>
        <w:pStyle w:val="BodyText"/>
      </w:pPr>
      <w:r>
        <w:t xml:space="preserve">68%</w:t>
      </w:r>
    </w:p>
    <w:p>
      <w:pPr>
        <w:pStyle w:val="BodyText"/>
      </w:pPr>
      <w:r>
        <w:t xml:space="preserve">&lt;</w:t>
      </w:r>
    </w:p>
    <w:p>
      <w:pPr>
        <w:pStyle w:val="BodyText"/>
      </w:pPr>
      <w:r>
        <w:t xml:space="preserve">+12 pts.</w:t>
      </w:r>
    </w:p>
    <w:p>
      <w:pPr>
        <w:pStyle w:val="BodyText"/>
      </w:pPr>
      <w:r>
        <w:t xml:space="preserve">Average Deal Size$42,000+9%&lt; /t d&gt;</w:t>
      </w:r>
    </w:p>
    <w:p>
      <w:pPr>
        <w:pStyle w:val="BodyText"/>
      </w:pPr>
      <w:r>
        <w:t xml:space="preserve">Customer Retention (Enterprise)</w:t>
      </w:r>
    </w:p>
    <w:p>
      <w:pPr>
        <w:pStyle w:val="BodyText"/>
      </w:pPr>
      <w:r>
        <w:t xml:space="preserve">94%</w:t>
      </w:r>
    </w:p>
    <w:p>
      <w:pPr>
        <w:pStyle w:val="BodyText"/>
      </w:pPr>
      <w:r>
        <w:t xml:space="preserve">+18 pts.</w:t>
      </w:r>
    </w:p>
    <w:p>
      <w:pPr>
        <w:pStyle w:val="BodyText"/>
      </w:pPr>
      <w:r>
        <w:t xml:space="preserve">Technical Consultations Delivered217+35%&lt; /t d&gt;</w:t>
      </w:r>
    </w:p>
    <w:bookmarkEnd w:id="25"/>
    <w:bookmarkStart w:id="29" w:name="X4836ed3645bf0155c0aca121617cc6966856799"/>
    <w:p>
      <w:pPr>
        <w:pStyle w:val="Heading2"/>
      </w:pPr>
      <w:r>
        <w:t xml:space="preserve">Key Success Drivers in India Bangalore Market</w:t>
      </w:r>
    </w:p>
    <w:p>
      <w:pPr>
        <w:pStyle w:val="FirstParagraph"/>
      </w:pPr>
      <w:r>
        <w:t xml:space="preserve">The following factors directly link Electronics Engineer capabilities to sales success in our Bangalore operations:</w:t>
      </w:r>
    </w:p>
    <w:bookmarkStart w:id="26" w:name="localized-technical-solutions"/>
    <w:p>
      <w:pPr>
        <w:pStyle w:val="Heading3"/>
      </w:pPr>
      <w:r>
        <w:t xml:space="preserve">1. Localized Technical Solutions</w:t>
      </w:r>
    </w:p>
    <w:p>
      <w:pPr>
        <w:pStyle w:val="FirstParagraph"/>
      </w:pPr>
      <w:r>
        <w:t xml:space="preserve">Bangalore's diverse industries (automotive, healthcare, telecom) require tailored electronics solutions. Our Engineers designed a humidity-resistant sensor module for a MedTech client in Whitefield—a solution missed by non-technical sales teams due to insufficient understanding of local environmental challenges.</w:t>
      </w:r>
    </w:p>
    <w:bookmarkEnd w:id="26"/>
    <w:bookmarkStart w:id="27" w:name="accelerated-decision-making"/>
    <w:p>
      <w:pPr>
        <w:pStyle w:val="Heading3"/>
      </w:pPr>
      <w:r>
        <w:t xml:space="preserve">2. Accelerated Decision-Making</w:t>
      </w:r>
    </w:p>
    <w:p>
      <w:pPr>
        <w:pStyle w:val="FirstParagraph"/>
      </w:pPr>
      <w:r>
        <w:t xml:space="preserve">Engineering credibility reduced the average sales cycle from 82 to 57 days. During a pitch for Smart Grid components, Engineer Priya Sharma's on-the-spot thermal analysis of client infrastructure (using FLIR tools) convinced stakeholders within hours—closing a $650K deal that would have taken months otherwise.</w:t>
      </w:r>
    </w:p>
    <w:bookmarkEnd w:id="27"/>
    <w:bookmarkStart w:id="28" w:name="strategic-partnership-building"/>
    <w:p>
      <w:pPr>
        <w:pStyle w:val="Heading3"/>
      </w:pPr>
      <w:r>
        <w:t xml:space="preserve">3. Strategic Partnership Building</w:t>
      </w:r>
    </w:p>
    <w:p>
      <w:pPr>
        <w:pStyle w:val="FirstParagraph"/>
      </w:pPr>
      <w:r>
        <w:t xml:space="preserve">In India Bangalore, relationships with engineering colleges (IISc, PES University) are vital for talent and innovation. Our Electronics Engineers co-developed curriculum modules with these institutions, resulting in 22 new enterprise leads from campus recruitment drives—showcasing how technical sales roles foster ecosystem growth.</w:t>
      </w:r>
    </w:p>
    <w:bookmarkEnd w:id="28"/>
    <w:bookmarkEnd w:id="29"/>
    <w:bookmarkStart w:id="30" w:name="challenges-and-strategic-response"/>
    <w:p>
      <w:pPr>
        <w:pStyle w:val="Heading2"/>
      </w:pPr>
      <w:r>
        <w:t xml:space="preserve">Challenges and Strategic Response</w:t>
      </w:r>
    </w:p>
    <w:p>
      <w:pPr>
        <w:pStyle w:val="FirstParagraph"/>
      </w:pPr>
      <w:r>
        <w:t xml:space="preserve">Despite strong results, challenges emerged in India Bangalore's fast-paced environment:</w:t>
      </w:r>
    </w:p>
    <w:p>
      <w:pPr>
        <w:numPr>
          <w:ilvl w:val="0"/>
          <w:numId w:val="1002"/>
        </w:numPr>
        <w:pStyle w:val="Compact"/>
      </w:pPr>
      <w:r>
        <w:rPr>
          <w:bCs/>
          <w:b/>
        </w:rPr>
        <w:t xml:space="preserve">Semiconductor Shortages:</w:t>
      </w:r>
      <w:r>
        <w:t xml:space="preserve"> </w:t>
      </w:r>
      <w:r>
        <w:t xml:space="preserve">Global chip scarcity threatened Q4 targets. Our Electronics Engineers collaborated with suppliers to redesign PCBs using locally available alternatives, securing critical inventory for key clients.</w:t>
      </w:r>
    </w:p>
    <w:p>
      <w:pPr>
        <w:numPr>
          <w:ilvl w:val="0"/>
          <w:numId w:val="1002"/>
        </w:numPr>
        <w:pStyle w:val="Compact"/>
      </w:pPr>
      <w:r>
        <w:rPr>
          <w:bCs/>
          <w:b/>
        </w:rPr>
        <w:t xml:space="preserve">Talent Competition:</w:t>
      </w:r>
      <w:r>
        <w:t xml:space="preserve"> </w:t>
      </w:r>
      <w:r>
        <w:t xml:space="preserve">Bangalore's tech talent war led to 23% attrition among engineers. We countered with a "Technical Sales Pathway" program offering equity shares and R&amp;D project leadership—reducing turnover to 8%.</w:t>
      </w:r>
    </w:p>
    <w:bookmarkEnd w:id="30"/>
    <w:bookmarkStart w:id="31" w:name="Xab70892fd920184b8fff9e0c3c6da6948a7dab3"/>
    <w:p>
      <w:pPr>
        <w:pStyle w:val="Heading2"/>
      </w:pPr>
      <w:r>
        <w:t xml:space="preserve">Future Outlook: Expanding Electronics Engineer Impact</w:t>
      </w:r>
    </w:p>
    <w:p>
      <w:pPr>
        <w:pStyle w:val="FirstParagraph"/>
      </w:pPr>
      <w:r>
        <w:t xml:space="preserve">For Q1 2024, we'll scale the Electronics Engineer model across India Bangalore's emerging sectors:</w:t>
      </w:r>
    </w:p>
    <w:p>
      <w:pPr>
        <w:numPr>
          <w:ilvl w:val="0"/>
          <w:numId w:val="1003"/>
        </w:numPr>
        <w:pStyle w:val="Compact"/>
      </w:pPr>
      <w:r>
        <w:rPr>
          <w:bCs/>
          <w:b/>
        </w:rPr>
        <w:t xml:space="preserve">5G Infrastructure Focus:</w:t>
      </w:r>
      <w:r>
        <w:t xml:space="preserve"> </w:t>
      </w:r>
      <w:r>
        <w:t xml:space="preserve">Targeting telecom equipment manufacturers with Engineers certified in millimeter-wave tech.</w:t>
      </w:r>
    </w:p>
    <w:p>
      <w:pPr>
        <w:numPr>
          <w:ilvl w:val="0"/>
          <w:numId w:val="1003"/>
        </w:numPr>
        <w:pStyle w:val="Compact"/>
      </w:pPr>
      <w:r>
        <w:rPr>
          <w:bCs/>
          <w:b/>
        </w:rPr>
        <w:t xml:space="preserve">Green Electronics Initiative:</w:t>
      </w:r>
      <w:r>
        <w:t xml:space="preserve"> </w:t>
      </w:r>
      <w:r>
        <w:t xml:space="preserve">Launching carbon-neutral component solutions—engineered for Bangalore's solar-powered factories.</w:t>
      </w:r>
    </w:p>
    <w:p>
      <w:pPr>
        <w:numPr>
          <w:ilvl w:val="0"/>
          <w:numId w:val="1003"/>
        </w:numPr>
        <w:pStyle w:val="Compact"/>
      </w:pPr>
      <w:r>
        <w:rPr>
          <w:bCs/>
          <w:b/>
        </w:rPr>
        <w:t xml:space="preserve">Digital Twin Integration:</w:t>
      </w:r>
      <w:r>
        <w:t xml:space="preserve"> </w:t>
      </w:r>
      <w:r>
        <w:t xml:space="preserve">Training Engineers to use AR tools for remote technical demonstrations (critical as Bangalore offices adopt hybrid models).</w:t>
      </w:r>
    </w:p>
    <w:bookmarkEnd w:id="31"/>
    <w:bookmarkStart w:id="32" w:name="conclusion"/>
    <w:p>
      <w:pPr>
        <w:pStyle w:val="Heading2"/>
      </w:pPr>
      <w:r>
        <w:t xml:space="preserve">Conclusion</w:t>
      </w:r>
    </w:p>
    <w:p>
      <w:pPr>
        <w:pStyle w:val="FirstParagraph"/>
      </w:pPr>
      <w:r>
        <w:t xml:space="preserve">This Sales Report unequivocally demonstrates that in India Bangalore's electronics market, an Electronics Engineer isn't merely a salesperson—they are the strategic bridge between innovation and revenue. The 15% YoY growth, 68% closure rate, and industry-leading retention metrics prove that technical sales capability is the differentiator in a market where engineering excellence is non-negotiable. As Bangalore accelerates as India's electronics manufacturing powerhouse under 'Make in India', our Electronics Engineer team will remain central to capturing value at every tier of the supply chain.</w:t>
      </w:r>
    </w:p>
    <w:p>
      <w:pPr>
        <w:pStyle w:val="BodyText"/>
      </w:pPr>
      <w:r>
        <w:rPr>
          <w:bCs/>
          <w:b/>
        </w:rPr>
        <w:t xml:space="preserve">Recommendation:</w:t>
      </w:r>
      <w:r>
        <w:t xml:space="preserve"> </w:t>
      </w:r>
      <w:r>
        <w:t xml:space="preserve">Allocate 30% of Q1 2024 sales budget to enhance the Electronics Engineer training program with advanced courses in AI/ML hardware integration, directly aligning with Bangalore's R&amp;D ecosystem priorities. This investment will ensure we maintain our technical leadership as the India Bangalore electronics market evolves toward quantum computing and edge AI applications.</w:t>
      </w:r>
    </w:p>
    <w:p>
      <w:pPr>
        <w:pStyle w:val="BodyText"/>
      </w:pPr>
      <w:r>
        <w:t xml:space="preserve">Prepared by: Sales &amp; Engineering Strategy Team | Quantum Electronics Solutions, Bangalore</w:t>
      </w:r>
    </w:p>
    <w:p>
      <w:pPr>
        <w:pStyle w:val="BodyText"/>
      </w:pPr>
      <w:r>
        <w:t xml:space="preserve">Report Date: January 15, 2024 | Confidential - For Internal Use Only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Bangalore, India</dc:title>
  <dc:creator/>
  <dc:language>en</dc:language>
  <cp:keywords/>
  <dcterms:created xsi:type="dcterms:W3CDTF">2026-07-17T03:41:07Z</dcterms:created>
  <dcterms:modified xsi:type="dcterms:W3CDTF">2026-07-17T03:41:07Z</dcterms:modified>
</cp:coreProperties>
</file>

<file path=docProps/custom.xml><?xml version="1.0" encoding="utf-8"?>
<Properties xmlns="http://schemas.openxmlformats.org/officeDocument/2006/custom-properties" xmlns:vt="http://schemas.openxmlformats.org/officeDocument/2006/docPropsVTypes"/>
</file>