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Q1</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Contributions</w:t>
      </w:r>
      <w:r>
        <w:t xml:space="preserve"> </w:t>
      </w:r>
      <w:r>
        <w:t xml:space="preserve">Driving</w:t>
      </w:r>
      <w:r>
        <w:t xml:space="preserve"> </w:t>
      </w:r>
      <w:r>
        <w:t xml:space="preserve">Growth</w:t>
      </w:r>
      <w:r>
        <w:t xml:space="preserve"> </w:t>
      </w:r>
      <w:r>
        <w:t xml:space="preserve">in</w:t>
      </w:r>
      <w:r>
        <w:t xml:space="preserve"> </w:t>
      </w:r>
      <w:r>
        <w:t xml:space="preserve">Italy</w:t>
      </w:r>
      <w:r>
        <w:t xml:space="preserve"> </w:t>
      </w:r>
      <w:r>
        <w:t xml:space="preserve">Milan</w:t>
      </w:r>
    </w:p>
    <w:bookmarkStart w:id="20" w:name="q1-2024-sales-performance-report"/>
    <w:p>
      <w:pPr>
        <w:pStyle w:val="Heading1"/>
      </w:pPr>
      <w:r>
        <w:t xml:space="preserve">Q1 2024 Sales Performance Report</w:t>
      </w:r>
    </w:p>
    <w:p>
      <w:pPr>
        <w:pStyle w:val="FirstParagraph"/>
      </w:pPr>
      <w:r>
        <w:t xml:space="preserve">Electronics Innovation Solutions S.r.l. | Milan, Italy | Global Tech Division</w:t>
      </w:r>
    </w:p>
    <w:bookmarkEnd w:id="20"/>
    <w:p>
      <w:pPr>
        <w:pStyle w:val="BodyText"/>
      </w:pPr>
      <w:r>
        <w:rPr>
          <w:bCs/>
          <w:b/>
        </w:rPr>
        <w:t xml:space="preserve">Prepared For:</w:t>
      </w:r>
      <w:r>
        <w:t xml:space="preserve"> </w:t>
      </w:r>
      <w:r>
        <w:t xml:space="preserve">Executive Leadership &amp; Sales Strategy Committee</w:t>
      </w:r>
      <w:r>
        <w:br/>
      </w:r>
      <w:r>
        <w:rPr>
          <w:bCs/>
          <w:b/>
        </w:rPr>
        <w:t xml:space="preserve">Date:</w:t>
      </w:r>
      <w:r>
        <w:t xml:space="preserve"> </w:t>
      </w:r>
      <w:r>
        <w:t xml:space="preserve">March 28, 2024</w:t>
      </w:r>
      <w:r>
        <w:br/>
      </w:r>
      <w:r>
        <w:rPr>
          <w:bCs/>
          <w:b/>
        </w:rPr>
        <w:t xml:space="preserve">Focus Area:</w:t>
      </w:r>
      <w:r>
        <w:t xml:space="preserve"> </w:t>
      </w:r>
      <w:r>
        <w:t xml:space="preserve">Role of Electronics Engineers in Driving Revenue Growth Across Italy Milan Market</w:t>
      </w:r>
    </w:p>
    <w:p>
      <w:pPr>
        <w:pStyle w:val="BodyText"/>
      </w:pPr>
      <w:r>
        <w:rPr>
          <w:iCs/>
          <w:i/>
        </w:rPr>
        <w:t xml:space="preserve">This Sales Report details the strategic impact of our Electronics Engineering team on product innovation, quality assurance, and customer acquisition within the Italy Milan ecosystem. It demonstrates how technical excellence directly fuels commercial success in one of Europe's most dynamic technology hubs.</w:t>
      </w:r>
    </w:p>
    <w:bookmarkStart w:id="21" w:name="Xca0591044021e73348dc138eea68628173dcb5b"/>
    <w:p>
      <w:pPr>
        <w:pStyle w:val="Heading2"/>
      </w:pPr>
      <w:r>
        <w:t xml:space="preserve">Market Context: Italy Milan – The Innovation Epicenter</w:t>
      </w:r>
    </w:p>
    <w:p>
      <w:pPr>
        <w:pStyle w:val="FirstParagraph"/>
      </w:pPr>
      <w:r>
        <w:t xml:space="preserve">Milan continues to solidify its position as Northern Italy's premier technology and manufacturing nexus. As a global city hosting over 1,800 multinational tech firms and home to the Politecnico di Milano engineering powerhouse, the market demands cutting-edge electronics solutions compliant with EU standards (CE, RoHS) and tailored for European consumer expectations. The Q1 2024 sales landscape in Italy Milan revealed a strong demand for IoT-enabled industrial sensors, energy-efficient power systems, and smart home integration – all areas where our Electronics Engineers delivered critical value.</w:t>
      </w:r>
    </w:p>
    <w:bookmarkEnd w:id="21"/>
    <w:bookmarkStart w:id="23" w:name="X31c9ca47e358ce043d459e440ac2cf0b7859801"/>
    <w:p>
      <w:pPr>
        <w:pStyle w:val="Heading2"/>
      </w:pPr>
      <w:r>
        <w:t xml:space="preserve">Electronics Engineer: The Strategic Sales Catalyst</w:t>
      </w:r>
    </w:p>
    <w:p>
      <w:pPr>
        <w:pStyle w:val="FirstParagraph"/>
      </w:pPr>
      <w:r>
        <w:t xml:space="preserve">Contrary to traditional perceptions, the role of the Electronics Engineer within our Italy Milan operations transcends pure technical development. Our Engineering team functions as an integrated sales enablement partner, directly contributing to revenue growth through:</w:t>
      </w:r>
    </w:p>
    <w:p>
      <w:pPr>
        <w:numPr>
          <w:ilvl w:val="0"/>
          <w:numId w:val="1001"/>
        </w:numPr>
        <w:pStyle w:val="Compact"/>
      </w:pPr>
      <w:r>
        <w:rPr>
          <w:bCs/>
          <w:b/>
        </w:rPr>
        <w:t xml:space="preserve">Product Customization for Local Needs:</w:t>
      </w:r>
      <w:r>
        <w:t xml:space="preserve"> </w:t>
      </w:r>
      <w:r>
        <w:t xml:space="preserve">Engineers in Italy Milan collaborated with sales teams to rapidly adapt our "EcoPower" industrial battery management system for compliance with Italian grid regulations (EN 50160), resulting in a 32% higher close rate among Milanese manufacturing clients.</w:t>
      </w:r>
    </w:p>
    <w:p>
      <w:pPr>
        <w:numPr>
          <w:ilvl w:val="0"/>
          <w:numId w:val="1001"/>
        </w:numPr>
        <w:pStyle w:val="Compact"/>
      </w:pPr>
      <w:r>
        <w:rPr>
          <w:bCs/>
          <w:b/>
        </w:rPr>
        <w:t xml:space="preserve">Technical Sales Support:</w:t>
      </w:r>
      <w:r>
        <w:t xml:space="preserve"> </w:t>
      </w:r>
      <w:r>
        <w:t xml:space="preserve">During Q1, Electronics Engineers provided on-site technical demonstrations to key accounts like Finmeccanica and Alstom Italia. Their ability to articulate circuit-level advantages (e.g., thermal efficiency in high-density PCBs) reduced sales cycle times by 27%.</w:t>
      </w:r>
    </w:p>
    <w:p>
      <w:pPr>
        <w:numPr>
          <w:ilvl w:val="0"/>
          <w:numId w:val="1001"/>
        </w:numPr>
        <w:pStyle w:val="Compact"/>
      </w:pPr>
      <w:r>
        <w:rPr>
          <w:bCs/>
          <w:b/>
        </w:rPr>
        <w:t xml:space="preserve">Quality Assurance as a Sales Tool:</w:t>
      </w:r>
      <w:r>
        <w:t xml:space="preserve"> </w:t>
      </w:r>
      <w:r>
        <w:t xml:space="preserve">Our Milan-based engineers implemented accelerated testing protocols validated against Italian Ministry of Economic Development (MISE) standards. This enabled us to offer a 3-year warranty guarantee – a key differentiator in competitive bids, directly securing €1.2M in new contracts.</w:t>
      </w:r>
    </w:p>
    <w:p>
      <w:pPr>
        <w:numPr>
          <w:ilvl w:val="0"/>
          <w:numId w:val="1001"/>
        </w:numPr>
        <w:pStyle w:val="Compact"/>
      </w:pPr>
      <w:r>
        <w:rPr>
          <w:bCs/>
          <w:b/>
        </w:rPr>
        <w:t xml:space="preserve">Market Intelligence Integration:</w:t>
      </w:r>
      <w:r>
        <w:t xml:space="preserve"> </w:t>
      </w:r>
      <w:r>
        <w:t xml:space="preserve">Engineers actively attended Milan's MakersFaire and Elettronica Expo events, gathering real-time feedback on emerging tech gaps (e.g., demand for 5G-enabled edge devices in automotive). This intelligence directly shaped our Q2 product roadmap and sales messaging.</w:t>
      </w:r>
    </w:p>
    <w:bookmarkStart w:id="22" w:name="X3ab1d95abe9d41796f8b0b280c22fa6182bfbb8"/>
    <w:p>
      <w:pPr>
        <w:pStyle w:val="Heading3"/>
      </w:pPr>
      <w:r>
        <w:t xml:space="preserve">Quantifiable Impact: Electronics Engineer-Driven Revenue Growth in Italy Milan</w:t>
      </w:r>
    </w:p>
    <w:p>
      <w:pPr>
        <w:pStyle w:val="FirstParagraph"/>
      </w:pPr>
      <w:r>
        <w:t xml:space="preserve">Initiative</w:t>
      </w:r>
    </w:p>
    <w:p>
      <w:pPr>
        <w:pStyle w:val="BodyText"/>
      </w:pPr>
      <w:r>
        <w:t xml:space="preserve">Engineer Involvement Level</w:t>
      </w:r>
    </w:p>
    <w:p>
      <w:pPr>
        <w:pStyle w:val="BodyText"/>
      </w:pPr>
      <w:r>
        <w:t xml:space="preserve">Q1 2024 Result (Milan Market)</w:t>
      </w:r>
    </w:p>
    <w:p>
      <w:pPr>
        <w:pStyle w:val="BodyText"/>
      </w:pPr>
      <w:r>
        <w:t xml:space="preserve">% Revenue Impact vs. Q4 2023</w:t>
      </w:r>
    </w:p>
    <w:p>
      <w:pPr>
        <w:pStyle w:val="BodyText"/>
      </w:pPr>
      <w:r>
        <w:t xml:space="preserve">Customized EcoPower for Italian Grid Compliance</w:t>
      </w:r>
    </w:p>
    <w:p>
      <w:pPr>
        <w:pStyle w:val="BodyText"/>
      </w:pPr>
      <w:r>
        <w:t xml:space="preserve">Full integration in solution design &amp; client demo</w:t>
      </w:r>
    </w:p>
    <w:p>
      <w:pPr>
        <w:pStyle w:val="BodyText"/>
      </w:pPr>
      <w:r>
        <w:t xml:space="preserve">€850K new contracts; 42% conversion rate</w:t>
      </w:r>
    </w:p>
    <w:p>
      <w:pPr>
        <w:pStyle w:val="BodyText"/>
      </w:pPr>
      <w:r>
        <w:t xml:space="preserve">+37.5%</w:t>
      </w:r>
    </w:p>
    <w:p>
      <w:pPr>
        <w:pStyle w:val="BodyText"/>
      </w:pPr>
      <w:r>
        <w:t xml:space="preserve">Technical Support for Alstom Italia Tender</w:t>
      </w:r>
    </w:p>
    <w:p>
      <w:pPr>
        <w:pStyle w:val="BodyText"/>
      </w:pPr>
      <w:r>
        <w:t xml:space="preserve">Dedicated engineer on-site during RFP process</w:t>
      </w:r>
    </w:p>
    <w:p>
      <w:pPr>
        <w:pStyle w:val="BodyText"/>
      </w:pPr>
      <w:r>
        <w:t xml:space="preserve">€1.1M awarded contract; 30% profit margin</w:t>
      </w:r>
    </w:p>
    <w:p>
      <w:pPr>
        <w:pStyle w:val="BodyText"/>
      </w:pPr>
      <w:r>
        <w:t xml:space="preserve">+52.1%</w:t>
      </w:r>
    </w:p>
    <w:p>
      <w:pPr>
        <w:pStyle w:val="BodyText"/>
      </w:pPr>
      <w:r>
        <w:t xml:space="preserve">Accelerated Testing for EU Compliance Certification</w:t>
      </w:r>
    </w:p>
    <w:p>
      <w:pPr>
        <w:pStyle w:val="BodyText"/>
      </w:pPr>
      <w:r>
        <w:t xml:space="preserve">Engineer-led validation &amp; documentation</w:t>
      </w:r>
    </w:p>
    <w:p>
      <w:pPr>
        <w:pStyle w:val="BodyText"/>
      </w:pPr>
      <w:r>
        <w:t xml:space="preserve">Warranty extension from 2 to 3 years on all Milan sales</w:t>
      </w:r>
    </w:p>
    <w:p>
      <w:pPr>
        <w:pStyle w:val="BodyText"/>
      </w:pPr>
      <w:r>
        <w:t xml:space="preserve">+€180K in recurring service revenue (Q1)</w:t>
      </w:r>
    </w:p>
    <w:p>
      <w:pPr>
        <w:pStyle w:val="BodyText"/>
      </w:pPr>
      <w:r>
        <w:t xml:space="preserve">MakersFaire Market Intelligence Integration</w:t>
      </w:r>
    </w:p>
    <w:p>
      <w:pPr>
        <w:pStyle w:val="BodyText"/>
      </w:pPr>
      <w:r>
        <w:t xml:space="preserve">Engineers surveyed 24 key prospects</w:t>
      </w:r>
    </w:p>
    <w:p>
      <w:pPr>
        <w:pStyle w:val="BodyText"/>
      </w:pPr>
      <w:r>
        <w:t xml:space="preserve">Shaped Q2 product features for 7 new solutions</w:t>
      </w:r>
    </w:p>
    <w:p>
      <w:pPr>
        <w:pStyle w:val="BodyText"/>
      </w:pPr>
      <w:r>
        <w:t xml:space="preserve">Projected +€950K pipeline in Q2</w:t>
      </w:r>
    </w:p>
    <w:bookmarkEnd w:id="22"/>
    <w:bookmarkEnd w:id="23"/>
    <w:bookmarkStart w:id="24" w:name="X450ced8919194026d0305ab404ec4428b89a176"/>
    <w:p>
      <w:pPr>
        <w:pStyle w:val="Heading2"/>
      </w:pPr>
      <w:r>
        <w:t xml:space="preserve">Tailored Strategy: Why Italy Milan Demands Engineering-First Sales Approach</w:t>
      </w:r>
    </w:p>
    <w:p>
      <w:pPr>
        <w:pStyle w:val="FirstParagraph"/>
      </w:pPr>
      <w:r>
        <w:t xml:space="preserve">The unique characteristics of the Italy Milan market necessitate this integrated approach. Italian B2B buyers prioritize technical credibility over price alone, with 86% of decision-makers citing engineering expertise as their top vendor selection factor (Per Gartner 2023). Our Electronics Engineers in Milan bridge this gap by:</w:t>
      </w:r>
    </w:p>
    <w:p>
      <w:pPr>
        <w:numPr>
          <w:ilvl w:val="0"/>
          <w:numId w:val="1002"/>
        </w:numPr>
        <w:pStyle w:val="Compact"/>
      </w:pPr>
      <w:r>
        <w:t xml:space="preserve">Speaking the language of local engineers (using Italian technical terminology in documentation)</w:t>
      </w:r>
    </w:p>
    <w:p>
      <w:pPr>
        <w:numPr>
          <w:ilvl w:val="0"/>
          <w:numId w:val="1002"/>
        </w:numPr>
        <w:pStyle w:val="Compact"/>
      </w:pPr>
      <w:r>
        <w:t xml:space="preserve">Understanding Milan's cultural emphasis on craftsmanship and precision (aligning engineering specs with "Made in Italy" quality expectations)</w:t>
      </w:r>
    </w:p>
    <w:p>
      <w:pPr>
        <w:numPr>
          <w:ilvl w:val="0"/>
          <w:numId w:val="1002"/>
        </w:numPr>
        <w:pStyle w:val="Compact"/>
      </w:pPr>
      <w:r>
        <w:t xml:space="preserve">Complying with Milan-specific regulations (e.g., regional energy efficiency incentives like the "Milan Smart City" grant program)</w:t>
      </w:r>
    </w:p>
    <w:bookmarkEnd w:id="24"/>
    <w:bookmarkStart w:id="25" w:name="Xe0e2d03c582e23d392acba53b48642bdf7b34b5"/>
    <w:p>
      <w:pPr>
        <w:pStyle w:val="Heading2"/>
      </w:pPr>
      <w:r>
        <w:t xml:space="preserve">Challenges &amp; Engineering-Led Solutions in Italy Milan</w:t>
      </w:r>
    </w:p>
    <w:p>
      <w:pPr>
        <w:pStyle w:val="FirstParagraph"/>
      </w:pPr>
      <w:r>
        <w:t xml:space="preserve">The Q1 landscape presented specific challenges requiring Electronics Engineer intervention:</w:t>
      </w:r>
    </w:p>
    <w:p>
      <w:pPr>
        <w:numPr>
          <w:ilvl w:val="0"/>
          <w:numId w:val="1003"/>
        </w:numPr>
        <w:pStyle w:val="Compact"/>
      </w:pPr>
      <w:r>
        <w:rPr>
          <w:bCs/>
          <w:b/>
        </w:rPr>
        <w:t xml:space="preserve">Supply Chain Volatility:</w:t>
      </w:r>
      <w:r>
        <w:t xml:space="preserve"> </w:t>
      </w:r>
      <w:r>
        <w:t xml:space="preserve">When critical components faced delays from Asian suppliers, our Milan engineers rapidly redesigned circuits using locally sourced Italian semiconductors (via STMicroelectronics partnership), preventing 3 major project delays.</w:t>
      </w:r>
    </w:p>
    <w:p>
      <w:pPr>
        <w:numPr>
          <w:ilvl w:val="0"/>
          <w:numId w:val="1003"/>
        </w:numPr>
        <w:pStyle w:val="Compact"/>
      </w:pPr>
      <w:r>
        <w:rPr>
          <w:bCs/>
          <w:b/>
        </w:rPr>
        <w:t xml:space="preserve">Regulatory Complexity:</w:t>
      </w:r>
      <w:r>
        <w:t xml:space="preserve"> </w:t>
      </w:r>
      <w:r>
        <w:t xml:space="preserve">Navigating the new EU AI Act requirements for our IoT sensors required Electronics Engineers to work with legal teams to implement compliant firmware updates within 2 weeks – a process that would have stalled sales without their technical agility.</w:t>
      </w:r>
    </w:p>
    <w:bookmarkEnd w:id="25"/>
    <w:bookmarkStart w:id="26" w:name="strategic-recommendations-for-q2-2024"/>
    <w:p>
      <w:pPr>
        <w:pStyle w:val="Heading2"/>
      </w:pPr>
      <w:r>
        <w:t xml:space="preserve">Strategic Recommendations for Q2 2024</w:t>
      </w:r>
    </w:p>
    <w:p>
      <w:pPr>
        <w:pStyle w:val="FirstParagraph"/>
      </w:pPr>
      <w:r>
        <w:t xml:space="preserve">Based on our Q1 Sales Report insights, we recommend:</w:t>
      </w:r>
    </w:p>
    <w:p>
      <w:pPr>
        <w:numPr>
          <w:ilvl w:val="0"/>
          <w:numId w:val="1004"/>
        </w:numPr>
        <w:pStyle w:val="Compact"/>
      </w:pPr>
      <w:r>
        <w:rPr>
          <w:bCs/>
          <w:b/>
        </w:rPr>
        <w:t xml:space="preserve">Expand Milan Electronics Engineer Headcount:</w:t>
      </w:r>
      <w:r>
        <w:t xml:space="preserve"> </w:t>
      </w:r>
      <w:r>
        <w:t xml:space="preserve">Hire 3 additional engineers specializing in EU regulatory compliance to support the growing demand in Italy Milan's industrial sector (projected +28% market growth).</w:t>
      </w:r>
    </w:p>
    <w:p>
      <w:pPr>
        <w:numPr>
          <w:ilvl w:val="0"/>
          <w:numId w:val="1004"/>
        </w:numPr>
        <w:pStyle w:val="Compact"/>
      </w:pPr>
      <w:r>
        <w:rPr>
          <w:bCs/>
          <w:b/>
        </w:rPr>
        <w:t xml:space="preserve">Create "Engineering Sales Clinics":</w:t>
      </w:r>
      <w:r>
        <w:t xml:space="preserve"> </w:t>
      </w:r>
      <w:r>
        <w:t xml:space="preserve">Host monthly workshops for sales teams led by Electronics Engineers, focusing on technical differentiators relevant to Milanese clients (e.g., "Thermal Management Solutions for High-Performance Automotive Systems").</w:t>
      </w:r>
    </w:p>
    <w:p>
      <w:pPr>
        <w:numPr>
          <w:ilvl w:val="0"/>
          <w:numId w:val="1004"/>
        </w:numPr>
        <w:pStyle w:val="Compact"/>
      </w:pPr>
      <w:r>
        <w:rPr>
          <w:bCs/>
          <w:b/>
        </w:rPr>
        <w:t xml:space="preserve">Deepen Politecnico di Milano Partnership:</w:t>
      </w:r>
      <w:r>
        <w:t xml:space="preserve"> </w:t>
      </w:r>
      <w:r>
        <w:t xml:space="preserve">Establish a joint R&amp;D lab focused on emerging applications in smart manufacturing – directly connecting our Electronics Engineers with Italy's top talent pipeline.</w:t>
      </w:r>
    </w:p>
    <w:bookmarkEnd w:id="26"/>
    <w:bookmarkStart w:id="27" w:name="Xc22315e063842d857c464472e3f7509f3b71d3d"/>
    <w:p>
      <w:pPr>
        <w:pStyle w:val="Heading2"/>
      </w:pPr>
      <w:r>
        <w:t xml:space="preserve">Conclusion: Engineering Excellence = Commercial Dominance</w:t>
      </w:r>
    </w:p>
    <w:p>
      <w:pPr>
        <w:pStyle w:val="FirstParagraph"/>
      </w:pPr>
      <w:r>
        <w:t xml:space="preserve">This Q1 Sales Report unequivocally demonstrates that the Electronics Engineer is not merely a technical role but the central engine driving revenue growth in Italy Milan. By embedding our Electronics Engineers into the sales cycle – from product conception through post-sale support – we achieved 23% YoY revenue growth in Milan, far exceeding regional averages. The synergy between deep technical expertise and market-focused sales strategy has positioned us as the engineering partner of choice for Italy's most sophisticated industrial clients.</w:t>
      </w:r>
    </w:p>
    <w:p>
      <w:pPr>
        <w:pStyle w:val="BodyText"/>
      </w:pPr>
      <w:r>
        <w:t xml:space="preserve">As Milan continues to lead Italy's tech renaissance, the strategic integration of Electronics Engineers within our commercial operations will remain non-negotiable for sustained success. The future of sales in Italy Milan is engineered.</w:t>
      </w:r>
    </w:p>
    <w:p>
      <w:pPr>
        <w:pStyle w:val="BodyText"/>
      </w:pPr>
      <w:r>
        <w:t xml:space="preserve">Electronics Innovation Solutions S.r.l. | P.IVA 12345678901 | Via della Spiga, 34, 20121 Milano</w:t>
      </w:r>
      <w:r>
        <w:br/>
      </w:r>
      <w:r>
        <w:t xml:space="preserve">This report adheres to the ISO 9001:2015 Quality Management standards and includes confidential sales data for internal use only.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 2024 Sales Report: Electronics Engineer Contributions Driving Growth in Italy Milan</dc:title>
  <dc:creator/>
  <dc:language>en</dc:language>
  <cp:keywords/>
  <dcterms:created xsi:type="dcterms:W3CDTF">2026-07-18T19:00:12Z</dcterms:created>
  <dcterms:modified xsi:type="dcterms:W3CDTF">2026-07-18T19:00:12Z</dcterms:modified>
</cp:coreProperties>
</file>

<file path=docProps/custom.xml><?xml version="1.0" encoding="utf-8"?>
<Properties xmlns="http://schemas.openxmlformats.org/officeDocument/2006/custom-properties" xmlns:vt="http://schemas.openxmlformats.org/officeDocument/2006/docPropsVTypes"/>
</file>