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Italy</w:t>
      </w:r>
      <w:r>
        <w:t xml:space="preserve"> </w:t>
      </w:r>
      <w:r>
        <w:t xml:space="preserve">Rome</w:t>
      </w:r>
      <w:r>
        <w:t xml:space="preserve"> </w:t>
      </w:r>
      <w:r>
        <w:t xml:space="preserve">Market</w:t>
      </w:r>
    </w:p>
    <w:bookmarkStart w:id="27" w:name="X78c3aa593f3614c021f707f2780d2eed4dc18f9"/>
    <w:p>
      <w:pPr>
        <w:pStyle w:val="Heading1"/>
      </w:pPr>
      <w:r>
        <w:t xml:space="preserve">Comprehensive Sales Report: Electronics Engineer Performance in Italy Rome Market</w:t>
      </w:r>
    </w:p>
    <w:bookmarkStart w:id="20" w:name="executive-summary"/>
    <w:p>
      <w:pPr>
        <w:pStyle w:val="Heading2"/>
      </w:pPr>
      <w:r>
        <w:t xml:space="preserve">Executive Summary</w:t>
      </w:r>
    </w:p>
    <w:p>
      <w:pPr>
        <w:pStyle w:val="FirstParagraph"/>
      </w:pPr>
      <w:r>
        <w:t xml:space="preserve">This comprehensive Sales Report details the performance of our Technical Sales Engineering team, specifically focusing on the Electronics Engineer role within the dynamic market landscape of Rome, Italy. As a pivotal position driving technological adoption and client acquisition, this report quantifies achievements, identifies growth opportunities, and outlines strategic initiatives for sustained success in one of Europe's most competitive electronics hubs. The Electronics Engineer function has directly contributed to a 22% year-over-year revenue increase in the Italy Rome region since Q1 2023, demonstrating exceptional market penetration and client relationship management.</w:t>
      </w:r>
    </w:p>
    <w:bookmarkEnd w:id="20"/>
    <w:bookmarkStart w:id="21" w:name="X3c9aadb82776e8da859a02b72ec485abe877e23"/>
    <w:p>
      <w:pPr>
        <w:pStyle w:val="Heading2"/>
      </w:pPr>
      <w:r>
        <w:t xml:space="preserve">Market Context: Italy Rome Electronics Sector Analysis</w:t>
      </w:r>
    </w:p>
    <w:p>
      <w:pPr>
        <w:pStyle w:val="FirstParagraph"/>
      </w:pPr>
      <w:r>
        <w:t xml:space="preserve">Rome represents a critical growth corridor for electronics manufacturing and IoT solutions within Italy's €58 billion technology sector. The city's strategic position as a gateway to Mediterranean markets, coupled with strong government incentives for semiconductor innovation (e.g., National Recovery Plan investments), creates an optimal environment for Electronics Engineer-driven sales. Our recent market analysis confirms that Rome-based enterprises require specialized technical sales support to navigate complex regulatory frameworks like CE marking and GDPR compliance – precisely where our Electronics Engineer role excels.</w:t>
      </w:r>
    </w:p>
    <w:p>
      <w:pPr>
        <w:pStyle w:val="BodyText"/>
      </w:pPr>
      <w:r>
        <w:t xml:space="preserve">According to the Italian Trade Agency (ICE), Rome's electronics sector grew by 14.7% in 2023, outperforming the national average. This upward trajectory directly correlates with our Sales Report findings: clients increasingly demand engineering-level consultation during purchasing decisions. The Electronics Engineer role has become indispensable in converting technical inquiries into contracts, particularly within Rome's key verticals – automotive component suppliers (e.g., Magneti Marelli), medical device manufacturers (e.g., Biotronik R&amp;D center), and smart city infrastructure projects.</w:t>
      </w:r>
    </w:p>
    <w:bookmarkEnd w:id="21"/>
    <w:bookmarkStart w:id="22" w:name="Xb7899c64c1a26b78a0914d70c5d33efb5ce0851"/>
    <w:p>
      <w:pPr>
        <w:pStyle w:val="Heading2"/>
      </w:pPr>
      <w:r>
        <w:t xml:space="preserve">Key Sales Performance Metrics: Italy Rome Electronics Engineer</w:t>
      </w:r>
    </w:p>
    <w:p>
      <w:pPr>
        <w:pStyle w:val="FirstParagraph"/>
      </w:pPr>
      <w:r>
        <w:t xml:space="preserve">This section presents quantifiable achievements of our Electronics Engineer in the Rome market, verified against Q3 2023 benchmarks:</w:t>
      </w:r>
    </w:p>
    <w:p>
      <w:pPr>
        <w:numPr>
          <w:ilvl w:val="0"/>
          <w:numId w:val="1001"/>
        </w:numPr>
        <w:pStyle w:val="Compact"/>
      </w:pPr>
      <w:r>
        <w:rPr>
          <w:bCs/>
          <w:b/>
        </w:rPr>
        <w:t xml:space="preserve">Revenue Generation:</w:t>
      </w:r>
      <w:r>
        <w:t xml:space="preserve"> </w:t>
      </w:r>
      <w:r>
        <w:t xml:space="preserve">Achieved €1.8M in direct sales (17% above target), representing 42% of total Italy Rome electronics revenue</w:t>
      </w:r>
    </w:p>
    <w:p>
      <w:pPr>
        <w:numPr>
          <w:ilvl w:val="0"/>
          <w:numId w:val="1001"/>
        </w:numPr>
        <w:pStyle w:val="Compact"/>
      </w:pPr>
      <w:r>
        <w:rPr>
          <w:bCs/>
          <w:b/>
        </w:rPr>
        <w:t xml:space="preserve">Client Acquisition:</w:t>
      </w:r>
      <w:r>
        <w:t xml:space="preserve"> </w:t>
      </w:r>
      <w:r>
        <w:t xml:space="preserve">Secured 37 new enterprise clients including three Tier-1 automotive suppliers in the Rome metropolitan area</w:t>
      </w:r>
    </w:p>
    <w:p>
      <w:pPr>
        <w:numPr>
          <w:ilvl w:val="0"/>
          <w:numId w:val="1001"/>
        </w:numPr>
        <w:pStyle w:val="Compact"/>
      </w:pPr>
      <w:r>
        <w:rPr>
          <w:bCs/>
          <w:b/>
        </w:rPr>
        <w:t xml:space="preserve">Sales Cycle Acceleration:</w:t>
      </w:r>
      <w:r>
        <w:t xml:space="preserve"> </w:t>
      </w:r>
      <w:r>
        <w:t xml:space="preserve">Reduced average sales cycle from 92 to 68 days through technical validation expertise</w:t>
      </w:r>
    </w:p>
    <w:p>
      <w:pPr>
        <w:numPr>
          <w:ilvl w:val="0"/>
          <w:numId w:val="1001"/>
        </w:numPr>
        <w:pStyle w:val="Compact"/>
      </w:pPr>
      <w:r>
        <w:rPr>
          <w:bCs/>
          <w:b/>
        </w:rPr>
        <w:t xml:space="preserve">Cross-Sell Success:</w:t>
      </w:r>
      <w:r>
        <w:t xml:space="preserve"> </w:t>
      </w:r>
      <w:r>
        <w:t xml:space="preserve">Increased average deal size by €45K through strategic bundling of PCB design services with hardware solutions</w:t>
      </w:r>
    </w:p>
    <w:p>
      <w:pPr>
        <w:numPr>
          <w:ilvl w:val="0"/>
          <w:numId w:val="1001"/>
        </w:numPr>
        <w:pStyle w:val="Compact"/>
      </w:pPr>
      <w:r>
        <w:rPr>
          <w:bCs/>
          <w:b/>
        </w:rPr>
        <w:t xml:space="preserve">Client Retention:</w:t>
      </w:r>
      <w:r>
        <w:t xml:space="preserve"> </w:t>
      </w:r>
      <w:r>
        <w:t xml:space="preserve">Achieved 94% retention rate for enterprise accounts – significantly above Rome market average of 82%</w:t>
      </w:r>
    </w:p>
    <w:p>
      <w:pPr>
        <w:pStyle w:val="FirstParagraph"/>
      </w:pPr>
      <w:r>
        <w:t xml:space="preserve">The Electronics Engineer's technical proficiency in CAD tools (Altium Designer, KiCad), RF testing protocols, and power management systems has been the decisive factor in winning high-value contracts. For instance, our recent €315K deal with Leonardo S.p.A. for satellite communication modules was clinched when the Rome-based Electronics Engineer demonstrated real-time thermal analysis during a site visit at their Agro Pontino facility.</w:t>
      </w:r>
    </w:p>
    <w:bookmarkEnd w:id="22"/>
    <w:bookmarkStart w:id="23" w:name="X893ec54ed38582b6a40f39c4e15d7cb6799c07c"/>
    <w:p>
      <w:pPr>
        <w:pStyle w:val="Heading2"/>
      </w:pPr>
      <w:r>
        <w:t xml:space="preserve">Strategic Initiatives &amp; Market Differentiation</w:t>
      </w:r>
    </w:p>
    <w:p>
      <w:pPr>
        <w:pStyle w:val="FirstParagraph"/>
      </w:pPr>
      <w:r>
        <w:t xml:space="preserve">Our Sales Report identifies three key initiatives where the Electronics Engineer role delivered exceptional value in Italy Rome:</w:t>
      </w:r>
    </w:p>
    <w:p>
      <w:pPr>
        <w:numPr>
          <w:ilvl w:val="0"/>
          <w:numId w:val="1002"/>
        </w:numPr>
        <w:pStyle w:val="Compact"/>
      </w:pPr>
      <w:r>
        <w:rPr>
          <w:bCs/>
          <w:b/>
        </w:rPr>
        <w:t xml:space="preserve">Localized Technical Workshops:</w:t>
      </w:r>
      <w:r>
        <w:t xml:space="preserve"> </w:t>
      </w:r>
      <w:r>
        <w:t xml:space="preserve">Monthly "Engineering Solution Sessions" held at Roma Convention Center attracted 218 engineers from Rome-based firms. These sessions, led by our Electronics Engineer, directly generated 23 qualified leads and positioned us as thought leaders in embedded systems integration.</w:t>
      </w:r>
    </w:p>
    <w:p>
      <w:pPr>
        <w:numPr>
          <w:ilvl w:val="0"/>
          <w:numId w:val="1002"/>
        </w:numPr>
        <w:pStyle w:val="Compact"/>
      </w:pPr>
      <w:r>
        <w:rPr>
          <w:bCs/>
          <w:b/>
        </w:rPr>
        <w:t xml:space="preserve">Regulatory Navigation:</w:t>
      </w:r>
      <w:r>
        <w:t xml:space="preserve"> </w:t>
      </w:r>
      <w:r>
        <w:t xml:space="preserve">The Electronics Engineer's deep understanding of Italian technical standards (CEI 61000-4 series) enabled seamless compliance documentation for medical device clients, eliminating 87% of post-sale regulatory delays observed in previous quarters.</w:t>
      </w:r>
    </w:p>
    <w:p>
      <w:pPr>
        <w:numPr>
          <w:ilvl w:val="0"/>
          <w:numId w:val="1002"/>
        </w:numPr>
        <w:pStyle w:val="Compact"/>
      </w:pPr>
      <w:r>
        <w:rPr>
          <w:bCs/>
          <w:b/>
        </w:rPr>
        <w:t xml:space="preserve">Sustainable Tech Partnerships:</w:t>
      </w:r>
      <w:r>
        <w:t xml:space="preserve"> </w:t>
      </w:r>
      <w:r>
        <w:t xml:space="preserve">Leveraging Rome's "Green Capital" initiatives, the Electronics Engineer developed energy-efficient circuit design packages that attracted eco-conscious clients like Enel X and Lazio Smart City Project. This initiative contributed to 31% of new sales in Q3 2023.</w:t>
      </w:r>
    </w:p>
    <w:bookmarkEnd w:id="23"/>
    <w:bookmarkStart w:id="24" w:name="challenges-mitigation-strategies"/>
    <w:p>
      <w:pPr>
        <w:pStyle w:val="Heading2"/>
      </w:pPr>
      <w:r>
        <w:t xml:space="preserve">Challenges &amp; Mitigation Strategies</w:t>
      </w:r>
    </w:p>
    <w:p>
      <w:pPr>
        <w:pStyle w:val="FirstParagraph"/>
      </w:pPr>
      <w:r>
        <w:t xml:space="preserve">The Sales Report acknowledges significant challenges unique to the Italy Rome market, where our Electronics Engineer role has demonstrated adaptive resilience:</w:t>
      </w:r>
    </w:p>
    <w:p>
      <w:pPr>
        <w:numPr>
          <w:ilvl w:val="0"/>
          <w:numId w:val="1003"/>
        </w:numPr>
        <w:pStyle w:val="Compact"/>
      </w:pPr>
      <w:r>
        <w:rPr>
          <w:iCs/>
          <w:i/>
        </w:rPr>
        <w:t xml:space="preserve">Client Technical Skepticism:</w:t>
      </w:r>
      <w:r>
        <w:t xml:space="preserve"> </w:t>
      </w:r>
      <w:r>
        <w:t xml:space="preserve">Initial resistance from traditional Italian manufacturers toward new semiconductor technologies. *Mitigation:* The Electronics Engineer deployed personalized lab demonstrations at client facilities (e.g., SGS Rome testing center), resulting in 68% conversion rate for pilot projects.</w:t>
      </w:r>
    </w:p>
    <w:p>
      <w:pPr>
        <w:numPr>
          <w:ilvl w:val="0"/>
          <w:numId w:val="1003"/>
        </w:numPr>
        <w:pStyle w:val="Compact"/>
      </w:pPr>
      <w:r>
        <w:rPr>
          <w:iCs/>
          <w:i/>
        </w:rPr>
        <w:t xml:space="preserve">Supply Chain Volatility:</w:t>
      </w:r>
      <w:r>
        <w:t xml:space="preserve"> </w:t>
      </w:r>
      <w:r>
        <w:t xml:space="preserve">Component shortages impacting delivery timelines. *Mitigation:* The Electronics Engineer implemented dual-sourcing strategies, collaborating with Roma-based suppliers like STMicroelectronics to secure 14+ critical components within 72 hours of demand spikes.</w:t>
      </w:r>
    </w:p>
    <w:p>
      <w:pPr>
        <w:numPr>
          <w:ilvl w:val="0"/>
          <w:numId w:val="1003"/>
        </w:numPr>
        <w:pStyle w:val="Compact"/>
      </w:pPr>
      <w:r>
        <w:rPr>
          <w:iCs/>
          <w:i/>
        </w:rPr>
        <w:t xml:space="preserve">Cultural Nuances:</w:t>
      </w:r>
      <w:r>
        <w:t xml:space="preserve"> </w:t>
      </w:r>
      <w:r>
        <w:t xml:space="preserve">Roman business culture emphasizing relationship-building over transactional speed. *Mitigation:* The Electronics Engineer invested in localized engagement – hosting client dinners at Trastevere restaurants and participating in Rome Chamber of Commerce events – accelerating trust-building by 40%.</w:t>
      </w:r>
    </w:p>
    <w:bookmarkEnd w:id="24"/>
    <w:bookmarkStart w:id="25" w:name="future-outlook-strategic-recommendations"/>
    <w:p>
      <w:pPr>
        <w:pStyle w:val="Heading2"/>
      </w:pPr>
      <w:r>
        <w:t xml:space="preserve">Future Outlook &amp; Strategic Recommendations</w:t>
      </w:r>
    </w:p>
    <w:p>
      <w:pPr>
        <w:pStyle w:val="FirstParagraph"/>
      </w:pPr>
      <w:r>
        <w:t xml:space="preserve">Based on Rome's emerging technology corridors (notably the EUR district's new tech hub), we project 30% revenue growth for Electronics Engineer roles in Italy Rome by Q4 2024. Key recommendations from this Sales Report include:</w:t>
      </w:r>
    </w:p>
    <w:p>
      <w:pPr>
        <w:numPr>
          <w:ilvl w:val="0"/>
          <w:numId w:val="1004"/>
        </w:numPr>
        <w:pStyle w:val="Compact"/>
      </w:pPr>
      <w:r>
        <w:rPr>
          <w:bCs/>
          <w:b/>
        </w:rPr>
        <w:t xml:space="preserve">Expand IoT Specialization:</w:t>
      </w:r>
      <w:r>
        <w:t xml:space="preserve"> </w:t>
      </w:r>
      <w:r>
        <w:t xml:space="preserve">Develop dedicated Rome-based team for industrial IoT solutions targeting the €7B smart infrastructure market (e.g., Rome Metro's digital transformation project).</w:t>
      </w:r>
    </w:p>
    <w:p>
      <w:pPr>
        <w:numPr>
          <w:ilvl w:val="0"/>
          <w:numId w:val="1004"/>
        </w:numPr>
        <w:pStyle w:val="Compact"/>
      </w:pPr>
      <w:r>
        <w:rPr>
          <w:bCs/>
          <w:b/>
        </w:rPr>
        <w:t xml:space="preserve">University Partnerships:</w:t>
      </w:r>
      <w:r>
        <w:t xml:space="preserve"> </w:t>
      </w:r>
      <w:r>
        <w:t xml:space="preserve">Formalize collaborations with Sapienza University of Rome and Roma Tre to create Electronics Engineer internship programs, securing talent pipeline access.</w:t>
      </w:r>
    </w:p>
    <w:p>
      <w:pPr>
        <w:numPr>
          <w:ilvl w:val="0"/>
          <w:numId w:val="1004"/>
        </w:numPr>
        <w:pStyle w:val="Compact"/>
      </w:pPr>
      <w:r>
        <w:rPr>
          <w:bCs/>
          <w:b/>
        </w:rPr>
        <w:t xml:space="preserve">Digital Sales Enablement:</w:t>
      </w:r>
      <w:r>
        <w:t xml:space="preserve"> </w:t>
      </w:r>
      <w:r>
        <w:t xml:space="preserve">Implement AR-based product demonstrations via mobile app, allowing the Electronics Engineer to conduct virtual "field visits" across Italy Rome's industrial zones during client meetings.</w:t>
      </w:r>
    </w:p>
    <w:bookmarkEnd w:id="25"/>
    <w:bookmarkStart w:id="26" w:name="conclusion"/>
    <w:p>
      <w:pPr>
        <w:pStyle w:val="Heading2"/>
      </w:pPr>
      <w:r>
        <w:t xml:space="preserve">Conclusion</w:t>
      </w:r>
    </w:p>
    <w:p>
      <w:pPr>
        <w:pStyle w:val="FirstParagraph"/>
      </w:pPr>
      <w:r>
        <w:t xml:space="preserve">This Sales Report unequivocally confirms that the Electronics Engineer position has become a revenue engine for our company in the Italy Rome market. By bridging technical expertise with localized sales strategy, this role has transformed from a support function to a strategic growth catalyst. The remarkable results – including 19% premium pricing on engineered solutions versus commodity products and 57% faster quota attainment compared to non-technical sales roles – validate our investment in specialized talent.</w:t>
      </w:r>
    </w:p>
    <w:p>
      <w:pPr>
        <w:pStyle w:val="BodyText"/>
      </w:pPr>
      <w:r>
        <w:t xml:space="preserve">As Italy Rome continues its trajectory as Europe's innovation frontier, the Electronics Engineer must remain central to our go-to-market strategy. We recommend expanding this role by 40% in Rome by Q2 2024 and integrating it with our global technical sales framework. The future of electronics commerce in Italy Rome won't be driven solely by price or features – it will be won through the deep, trusted expertise embodied by our Electronics Engineer professionals. This Sales Report serves as both testament to past successes and blueprint for dominant market leadership in the Eternal City's evolving technology ecosystem.</w:t>
      </w:r>
    </w:p>
    <w:p>
      <w:pPr>
        <w:pStyle w:val="BodyText"/>
      </w:pPr>
      <w:r>
        <w:rPr>
          <w:bCs/>
          <w:b/>
        </w:rPr>
        <w:t xml:space="preserve">Prepared For:</w:t>
      </w:r>
      <w:r>
        <w:t xml:space="preserve"> </w:t>
      </w:r>
      <w:r>
        <w:t xml:space="preserve">Global Sales Leadership Team</w:t>
      </w:r>
      <w:r>
        <w:br/>
      </w:r>
      <w:r>
        <w:rPr>
          <w:bCs/>
          <w:b/>
        </w:rPr>
        <w:t xml:space="preserve">Prepared By:</w:t>
      </w:r>
      <w:r>
        <w:t xml:space="preserve"> </w:t>
      </w:r>
      <w:r>
        <w:t xml:space="preserve">Regional Sales Strategy Office, Italy Rome</w:t>
      </w:r>
      <w:r>
        <w:br/>
      </w:r>
      <w:r>
        <w:rPr>
          <w:bCs/>
          <w:b/>
        </w:rPr>
        <w:t xml:space="preserve">Date:</w:t>
      </w:r>
      <w:r>
        <w:t xml:space="preserve"> </w:t>
      </w:r>
      <w:r>
        <w:t xml:space="preserve">October 26, 2023</w:t>
      </w:r>
    </w:p>
    <w:p>
      <w:r>
        <w:pict>
          <v:rect style="width:0;height:1.5pt" o:hralign="center" o:hrstd="t" o:hr="t"/>
        </w:pict>
      </w:r>
    </w:p>
    <w:p>
      <w:pPr>
        <w:pStyle w:val="FirstParagraph"/>
      </w:pPr>
      <w:r>
        <w:t xml:space="preserve">This document constitutes the official Sales Report for Electronics Engineer performance metrics in Italy Rome. All data verified through Salesforce CRM and Italian market intelligence partners (ICE, Assolombarda). Confidential –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Italy Rome Market</dc:title>
  <dc:creator/>
  <dc:language>en</dc:language>
  <cp:keywords/>
  <dcterms:created xsi:type="dcterms:W3CDTF">2026-07-15T07:11:55Z</dcterms:created>
  <dcterms:modified xsi:type="dcterms:W3CDTF">2026-07-15T07:11:55Z</dcterms:modified>
</cp:coreProperties>
</file>

<file path=docProps/custom.xml><?xml version="1.0" encoding="utf-8"?>
<Properties xmlns="http://schemas.openxmlformats.org/officeDocument/2006/custom-properties" xmlns:vt="http://schemas.openxmlformats.org/officeDocument/2006/docPropsVTypes"/>
</file>