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&amp;</w:t>
      </w:r>
      <w:r>
        <w:t xml:space="preserve"> </w:t>
      </w:r>
      <w:r>
        <w:t xml:space="preserve">Market</w:t>
      </w:r>
      <w:r>
        <w:t xml:space="preserve"> </w:t>
      </w:r>
      <w:r>
        <w:t xml:space="preserve">Outlook</w:t>
      </w:r>
      <w:r>
        <w:t xml:space="preserve"> </w:t>
      </w:r>
      <w:r>
        <w:t xml:space="preserve">for</w:t>
      </w:r>
      <w:r>
        <w:t xml:space="preserve"> </w:t>
      </w:r>
      <w:r>
        <w:t xml:space="preserve">Ivory</w:t>
      </w:r>
      <w:r>
        <w:t xml:space="preserve"> </w:t>
      </w:r>
      <w:r>
        <w:t xml:space="preserve">Coast</w:t>
      </w:r>
      <w:r>
        <w:t xml:space="preserve"> </w:t>
      </w:r>
      <w:r>
        <w:t xml:space="preserve">Abidjan</w:t>
      </w:r>
    </w:p>
    <w:bookmarkStart w:id="26" w:name="Xecb433218dd14146f3468a10c7672b5c9edd373"/>
    <w:p>
      <w:pPr>
        <w:pStyle w:val="Heading1"/>
      </w:pPr>
      <w:r>
        <w:t xml:space="preserve">Sales Report: Electronics Engineer Performance &amp; Market Outlook for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Management, TechSolutions Côte d'Ivoire</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critical contribution of the Electronics Engineer role within our Abidjan operations, directly impacting sales performance and market expansion in Ivory Coast. The strategic integration of technical expertise through this position has driven a 15% increase in complex solution sales and significantly enhanced client trust across key sectors including telecommunications, renewable energy, and industrial manufacturing in Abidjan. This document underscores how the Electronics Engineer is not merely a support function but a core revenue driver for our business in the Ivory Coast market.</w:t>
      </w:r>
    </w:p>
    <w:bookmarkEnd w:id="20"/>
    <w:bookmarkStart w:id="21" w:name="X0bf319398d8474b6080af69e067863bddb44572"/>
    <w:p>
      <w:pPr>
        <w:pStyle w:val="Heading2"/>
      </w:pPr>
      <w:r>
        <w:t xml:space="preserve">II. Market Context: Electronics Demand in Ivory Coast Abidjan</w:t>
      </w:r>
    </w:p>
    <w:p>
      <w:pPr>
        <w:pStyle w:val="FirstParagraph"/>
      </w:pPr>
      <w:r>
        <w:t xml:space="preserve">The economic landscape of Ivory Coast, particularly Abidjan as the commercial capital and economic hub, demonstrates accelerating demand for sophisticated electronics solutions. With a rapidly expanding mobile network infrastructure (driven by MTN Côte d'Ivoire and Orange Côte d'Ivoire), significant investment in solar energy projects across the Abidjan region, and a growing manufacturing base requiring automation, the market is ripe for high-value electronics integration. The Ivory Coast Ministry of Digital Economy reported a 22% year-on-year increase in approved tech infrastructure projects in Q3 2023, directly impacting our sales pipeline. This environment necessitates deep technical validation at the point of sale – a function perfectly fulfilled by the dedicated Electronics Engineer stationed in Abidjan.</w:t>
      </w:r>
    </w:p>
    <w:bookmarkEnd w:id="21"/>
    <w:bookmarkStart w:id="22" w:name="Xdedd2f6f69cef9f85770032f3ca584e462194a5"/>
    <w:p>
      <w:pPr>
        <w:pStyle w:val="Heading2"/>
      </w:pPr>
      <w:r>
        <w:t xml:space="preserve">III. Role Definition &amp; Value Proposition: The Electronics Engineer</w:t>
      </w:r>
    </w:p>
    <w:p>
      <w:pPr>
        <w:pStyle w:val="FirstParagraph"/>
      </w:pPr>
      <w:r>
        <w:t xml:space="preserve">The Electronics Engineer position within TechSolutions Côte d'Ivoire is specifically designed to bridge the critical gap between complex technical product capabilities and client business needs in the Ivory Coast context. This role goes beyond basic troubleshooting; it involves:</w:t>
      </w:r>
    </w:p>
    <w:p>
      <w:pPr>
        <w:numPr>
          <w:ilvl w:val="0"/>
          <w:numId w:val="1001"/>
        </w:numPr>
        <w:pStyle w:val="Compact"/>
      </w:pPr>
      <w:r>
        <w:rPr>
          <w:bCs/>
          <w:b/>
        </w:rPr>
        <w:t xml:space="preserve">Technical Solution Validation:</w:t>
      </w:r>
      <w:r>
        <w:t xml:space="preserve"> </w:t>
      </w:r>
      <w:r>
        <w:t xml:space="preserve">Conducting on-site feasibility studies for Abidjan-based clients (e.g., assessing power grid stability for industrial IoT deployments in Cocody or analyzing network requirements for telecom upgrades in Plateau).</w:t>
      </w:r>
    </w:p>
    <w:p>
      <w:pPr>
        <w:numPr>
          <w:ilvl w:val="0"/>
          <w:numId w:val="1001"/>
        </w:numPr>
        <w:pStyle w:val="Compact"/>
      </w:pPr>
      <w:r>
        <w:rPr>
          <w:bCs/>
          <w:b/>
        </w:rPr>
        <w:t xml:space="preserve">Client Technical Presentations:</w:t>
      </w:r>
      <w:r>
        <w:t xml:space="preserve"> </w:t>
      </w:r>
      <w:r>
        <w:t xml:space="preserve">Demonstrating product functionality with localized examples relevant to Ivory Coast challenges, such as demonstrating solar hybrid systems resilient to local environmental conditions.</w:t>
      </w:r>
    </w:p>
    <w:p>
      <w:pPr>
        <w:numPr>
          <w:ilvl w:val="0"/>
          <w:numId w:val="1001"/>
        </w:numPr>
        <w:pStyle w:val="Compact"/>
      </w:pPr>
      <w:r>
        <w:rPr>
          <w:bCs/>
          <w:b/>
        </w:rPr>
        <w:t xml:space="preserve">Competitive Technical Differentiation:</w:t>
      </w:r>
      <w:r>
        <w:t xml:space="preserve"> </w:t>
      </w:r>
      <w:r>
        <w:t xml:space="preserve">Providing in-depth comparative analysis against regional competitors, highlighting technical advantages crucial for long-term client retention in the Abidjan market.</w:t>
      </w:r>
    </w:p>
    <w:p>
      <w:pPr>
        <w:numPr>
          <w:ilvl w:val="0"/>
          <w:numId w:val="1001"/>
        </w:numPr>
        <w:pStyle w:val="Compact"/>
      </w:pPr>
      <w:r>
        <w:rPr>
          <w:bCs/>
          <w:b/>
        </w:rPr>
        <w:t xml:space="preserve">Field Support &amp; Training:</w:t>
      </w:r>
      <w:r>
        <w:t xml:space="preserve"> </w:t>
      </w:r>
      <w:r>
        <w:t xml:space="preserve">Enabling smooth installation and initial operation of complex systems, reducing post-sale friction – a key concern identified by 78% of Abidjan manufacturing clients in our Q3 survey.</w:t>
      </w:r>
    </w:p>
    <w:p>
      <w:pPr>
        <w:pStyle w:val="FirstParagraph"/>
      </w:pPr>
      <w:r>
        <w:t xml:space="preserve">This specialized role directly addresses the most common sales barrier: client uncertainty about technical implementation and reliability within the specific environment of Ivory Coast Abidjan. The Electronics Engineer is the tangible embodiment of our technical credibility locally.</w:t>
      </w:r>
    </w:p>
    <w:bookmarkEnd w:id="22"/>
    <w:bookmarkStart w:id="23" w:name="iv.-sales-performance-impact-q3-2023"/>
    <w:p>
      <w:pPr>
        <w:pStyle w:val="Heading2"/>
      </w:pPr>
      <w:r>
        <w:t xml:space="preserve">IV. Sales Performance Impact (Q3 2023)</w:t>
      </w:r>
    </w:p>
    <w:p>
      <w:pPr>
        <w:pStyle w:val="FirstParagraph"/>
      </w:pPr>
      <w:r>
        <w:t xml:space="preserve">The presence and active engagement of the Electronics Engineer in Abidjan have demonstrably boosted sales outcomes:</w:t>
      </w:r>
    </w:p>
    <w:p>
      <w:pPr>
        <w:numPr>
          <w:ilvl w:val="0"/>
          <w:numId w:val="1002"/>
        </w:numPr>
        <w:pStyle w:val="Compact"/>
      </w:pPr>
      <w:r>
        <w:rPr>
          <w:bCs/>
          <w:b/>
        </w:rPr>
        <w:t xml:space="preserve">Increased Win Rate for Complex Deals:</w:t>
      </w:r>
      <w:r>
        <w:t xml:space="preserve"> </w:t>
      </w:r>
      <w:r>
        <w:t xml:space="preserve">Proposals requiring deep technical integration (e.g., smart grid components for SODECI, industrial automation for Côte d'Ivoire's agro-processing sector) saw a 32% higher win rate when the Electronics Engineer participated in the client presentation and site assessment. The Engineer’s ability to immediately address localized concerns was pivotal.</w:t>
      </w:r>
    </w:p>
    <w:p>
      <w:pPr>
        <w:numPr>
          <w:ilvl w:val="0"/>
          <w:numId w:val="1002"/>
        </w:numPr>
        <w:pStyle w:val="Compact"/>
      </w:pPr>
      <w:r>
        <w:rPr>
          <w:bCs/>
          <w:b/>
        </w:rPr>
        <w:t xml:space="preserve">Reduced Sales Cycle Time:</w:t>
      </w:r>
      <w:r>
        <w:t xml:space="preserve"> </w:t>
      </w:r>
      <w:r>
        <w:t xml:space="preserve">Technical validation by the Engineer shortened the average sales cycle for high-value deals from 75 days to 58 days. Clients expressed confidence in their ability to handle implementation challenges unique to Abidjan's infrastructure, removing a major delay factor.</w:t>
      </w:r>
    </w:p>
    <w:p>
      <w:pPr>
        <w:numPr>
          <w:ilvl w:val="0"/>
          <w:numId w:val="1002"/>
        </w:numPr>
        <w:pStyle w:val="Compact"/>
      </w:pPr>
      <w:r>
        <w:rPr>
          <w:bCs/>
          <w:b/>
        </w:rPr>
        <w:t xml:space="preserve">Enhanced Upsell/Cross-Sell Opportunities:</w:t>
      </w:r>
      <w:r>
        <w:t xml:space="preserve"> </w:t>
      </w:r>
      <w:r>
        <w:t xml:space="preserve">The Engineer’s deep understanding of client operations (e.g., identifying additional sensor needs during a solar farm assessment) directly generated an 18% increase in average deal size for clients served by the role.</w:t>
      </w:r>
    </w:p>
    <w:p>
      <w:pPr>
        <w:numPr>
          <w:ilvl w:val="0"/>
          <w:numId w:val="1002"/>
        </w:numPr>
        <w:pStyle w:val="Compact"/>
      </w:pPr>
      <w:r>
        <w:rPr>
          <w:bCs/>
          <w:b/>
        </w:rPr>
        <w:t xml:space="preserve">Client Retention &amp; Expansion:</w:t>
      </w:r>
      <w:r>
        <w:t xml:space="preserve"> </w:t>
      </w:r>
      <w:r>
        <w:t xml:space="preserve">Clients who experienced the Electronics Engineer's support reported 25% higher satisfaction scores (NPS). This has translated into repeat business and expansions; notably, a major telecom client in Abidjan expanded their contract by 40% following a successful technical demonstration and site survey led by our Engineer.</w:t>
      </w:r>
    </w:p>
    <w:p>
      <w:pPr>
        <w:pStyle w:val="FirstParagraph"/>
      </w:pPr>
      <w:r>
        <w:t xml:space="preserve">Crucially, these results were achieved within the context of the demanding Ivory Coast Abidjan market. The Engineer’s fluency in French (the primary business language) and deep familiarity with local regulatory frameworks (e.g., Autorité de Régulation des Postes et Télécommunications - ARPT), coupled with understanding regional power grid nuances, made them indispensable.</w:t>
      </w:r>
    </w:p>
    <w:bookmarkEnd w:id="23"/>
    <w:bookmarkStart w:id="24" w:name="X948267c9b694dfc8ae94b8abc900b29201568e4"/>
    <w:p>
      <w:pPr>
        <w:pStyle w:val="Heading2"/>
      </w:pPr>
      <w:r>
        <w:t xml:space="preserve">V. Market Opportunity &amp; Strategic Recommendations for Ivory Coast Abidjan</w:t>
      </w:r>
    </w:p>
    <w:p>
      <w:pPr>
        <w:pStyle w:val="FirstParagraph"/>
      </w:pPr>
      <w:r>
        <w:t xml:space="preserve">Based on Q3 data and market intelligence, the opportunity for Electronics Engineer-led sales in Ivory Coast Abidjan is substantial:</w:t>
      </w:r>
    </w:p>
    <w:p>
      <w:pPr>
        <w:numPr>
          <w:ilvl w:val="0"/>
          <w:numId w:val="1003"/>
        </w:numPr>
        <w:pStyle w:val="Compact"/>
      </w:pPr>
      <w:r>
        <w:t xml:space="preserve">The telecom sector alone requires an estimated 50,000 new network nodes by 2025 across Abidjan and key regions.</w:t>
      </w:r>
    </w:p>
    <w:p>
      <w:pPr>
        <w:numPr>
          <w:ilvl w:val="0"/>
          <w:numId w:val="1003"/>
        </w:numPr>
        <w:pStyle w:val="Compact"/>
      </w:pPr>
      <w:r>
        <w:t xml:space="preserve">Government initiatives like "Côte d'Ivoire Numérique" and significant private investment in renewable energy (targeting 48% renewable capacity by 2035) create massive demand for specialized electronics solutions.</w:t>
      </w:r>
    </w:p>
    <w:p>
      <w:pPr>
        <w:pStyle w:val="FirstParagraph"/>
      </w:pPr>
      <w:r>
        <w:rPr>
          <w:bCs/>
          <w:b/>
        </w:rPr>
        <w:t xml:space="preserve">Strategic Recommendations:</w:t>
      </w:r>
    </w:p>
    <w:p>
      <w:pPr>
        <w:numPr>
          <w:ilvl w:val="0"/>
          <w:numId w:val="1004"/>
        </w:numPr>
        <w:pStyle w:val="Compact"/>
      </w:pPr>
      <w:r>
        <w:rPr>
          <w:bCs/>
          <w:b/>
        </w:rPr>
        <w:t xml:space="preserve">Expand the Electronics Engineer Team:</w:t>
      </w:r>
      <w:r>
        <w:t xml:space="preserve"> </w:t>
      </w:r>
      <w:r>
        <w:t xml:space="preserve">Add a second Electronics Engineer focused specifically on the industrial automation and renewable energy verticals within Abidjan, given their rapid growth.</w:t>
      </w:r>
    </w:p>
    <w:p>
      <w:pPr>
        <w:numPr>
          <w:ilvl w:val="0"/>
          <w:numId w:val="1004"/>
        </w:numPr>
        <w:pStyle w:val="Compact"/>
      </w:pPr>
      <w:r>
        <w:rPr>
          <w:bCs/>
          <w:b/>
        </w:rPr>
        <w:t xml:space="preserve">Develop Ivory Coast-Centric Technical Content:</w:t>
      </w:r>
      <w:r>
        <w:t xml:space="preserve"> </w:t>
      </w:r>
      <w:r>
        <w:t xml:space="preserve">Leverage the Engineer's insights to create localized case studies and demo scenarios relevant to Abidjan's specific infrastructure challenges (e.g., "Powering Agro-Processing in Abidjan: Solutions for Unstable Grids").</w:t>
      </w:r>
    </w:p>
    <w:p>
      <w:pPr>
        <w:numPr>
          <w:ilvl w:val="0"/>
          <w:numId w:val="1004"/>
        </w:numPr>
        <w:pStyle w:val="Compact"/>
      </w:pPr>
      <w:r>
        <w:t xml:space="preserve">Integrate Engineer into Pre-Sales:** Formalize the Electronics Engineer as a mandatory member of all complex bid teams for clients in Ivory Coast, especially those based in Abidjan.</w:t>
      </w:r>
    </w:p>
    <w:bookmarkEnd w:id="24"/>
    <w:bookmarkStart w:id="25" w:name="vi.-conclusion"/>
    <w:p>
      <w:pPr>
        <w:pStyle w:val="Heading2"/>
      </w:pPr>
      <w:r>
        <w:t xml:space="preserve">VI. Conclusion</w:t>
      </w:r>
    </w:p>
    <w:p>
      <w:pPr>
        <w:pStyle w:val="FirstParagraph"/>
      </w:pPr>
      <w:r>
        <w:t xml:space="preserve">The Sales Report for Q3 2023 unequivocally demonstrates that the Electronics Engineer role is a high-impact, revenue-generating asset within TechSolutions Côte d'Ivoire's strategy for Ivory Coast Abidjan. This position directly addresses the core technical uncertainty that hinders sales in this dynamic market. The data shows a clear causal link between the Engineer's active involvement and improved sales metrics (win rate, cycle time, deal size) specifically within the Abidjan economic ecosystem. Investing further in this specialized technical sales function is not an expense but a strategic imperative for capturing the growing electronics market potential across Ivory Coast, with Abidjan serving as the undeniable epicenter of opportunity. Continued focus on leveraging Electronics Engineer expertise will be paramount for sustained growth and leadership in this critical African market.</w:t>
      </w:r>
    </w:p>
    <w:p>
      <w:pPr>
        <w:pStyle w:val="BodyText"/>
      </w:pPr>
      <w:r>
        <w:rPr>
          <w:bCs/>
          <w:b/>
        </w:rPr>
        <w:t xml:space="preserve">Prepared by:</w:t>
      </w:r>
      <w:r>
        <w:t xml:space="preserve"> </w:t>
      </w:r>
      <w:r>
        <w:t xml:space="preserve">Regional Sales Director, TechSolutions Côte d'Ivoire</w:t>
      </w:r>
      <w:r>
        <w:br/>
      </w:r>
      <w:r>
        <w:rPr>
          <w:bCs/>
          <w:b/>
        </w:rPr>
        <w:t xml:space="preserve">Contact:</w:t>
      </w:r>
      <w:r>
        <w:t xml:space="preserve"> </w:t>
      </w:r>
      <w:r>
        <w:t xml:space="preserve">sales.abidjan@techsolutions.ci | +225 01 23 45 67 89</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Performance &amp; Market Outlook for Ivory Coast Abidjan</dc:title>
  <dc:creator/>
  <dc:language>en</dc:language>
  <cp:keywords/>
  <dcterms:created xsi:type="dcterms:W3CDTF">2026-05-02T11:03:24Z</dcterms:created>
  <dcterms:modified xsi:type="dcterms:W3CDTF">2026-05-02T11:03:24Z</dcterms:modified>
</cp:coreProperties>
</file>

<file path=docProps/custom.xml><?xml version="1.0" encoding="utf-8"?>
<Properties xmlns="http://schemas.openxmlformats.org/officeDocument/2006/custom-properties" xmlns:vt="http://schemas.openxmlformats.org/officeDocument/2006/docPropsVTypes"/>
</file>