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41912b9a9ff15a9b113d3b7f5ea647709600971"/>
    <w:p>
      <w:pPr>
        <w:pStyle w:val="Heading1"/>
      </w:pPr>
      <w:r>
        <w:t xml:space="preserve">Q3 2024 Sales Report: Electronics Engineer Integration Driving Market Growth in Morocco Casablanca</w:t>
      </w:r>
    </w:p>
    <w:p>
      <w:pPr>
        <w:pStyle w:val="FirstParagraph"/>
      </w:pPr>
      <w:r>
        <w:rPr>
          <w:bCs/>
          <w:b/>
        </w:rPr>
        <w:t xml:space="preserve">Prepared For:</w:t>
      </w:r>
      <w:r>
        <w:t xml:space="preserve"> </w:t>
      </w:r>
      <w:r>
        <w:t xml:space="preserve">Global Tech Solutions Executive Leadership &amp; Regional Stakeholders</w:t>
      </w:r>
      <w:r>
        <w:br/>
      </w:r>
      <w:r>
        <w:rPr>
          <w:bCs/>
          <w:b/>
        </w:rPr>
        <w:t xml:space="preserve">Date:</w:t>
      </w:r>
      <w:r>
        <w:t xml:space="preserve"> </w:t>
      </w:r>
      <w:r>
        <w:t xml:space="preserve">October 26, 2024</w:t>
      </w:r>
      <w:r>
        <w:br/>
      </w:r>
      <w:r>
        <w:rPr>
          <w:bCs/>
          <w:b/>
        </w:rPr>
        <w:t xml:space="preserve">Region:</w:t>
      </w:r>
      <w:r>
        <w:t xml:space="preserve"> </w:t>
      </w:r>
      <w:r>
        <w:t xml:space="preserve">Morocco Casablanca (Including Industrial Zones: Casablanca Finance City, Maârif, and Hay Mohammadi)</w:t>
      </w:r>
    </w:p>
    <w:bookmarkStart w:id="20" w:name="executive-summary"/>
    <w:p>
      <w:pPr>
        <w:pStyle w:val="Heading2"/>
      </w:pPr>
      <w:r>
        <w:t xml:space="preserve">Executive Summary</w:t>
      </w:r>
    </w:p>
    <w:p>
      <w:pPr>
        <w:pStyle w:val="FirstParagraph"/>
      </w:pPr>
      <w:r>
        <w:t xml:space="preserve">This Sales Report details the critical role of Electronics Engineers in accelerating our market penetration within Morocco Casablanca. The region represents a strategic hub for North African technology adoption, with Casablanca housing 40% of Morocco’s industrial manufacturing capacity and burgeoning smart-city initiatives. Our Electronics Engineer team has directly contributed to a 27% year-over-year increase in enterprise sales, primarily through technical consultancy and localized product adaptation for the Casablanca market. This document underscores how embedding Electronics Engineers within our sales framework is non-negotiable for sustained growth in Morocco’s competitive electronics sector.</w:t>
      </w:r>
    </w:p>
    <w:bookmarkEnd w:id="20"/>
    <w:bookmarkStart w:id="21" w:name="X1f1ccdd5ee850216ea3e04c9311d2f1306bb667"/>
    <w:p>
      <w:pPr>
        <w:pStyle w:val="Heading2"/>
      </w:pPr>
      <w:r>
        <w:t xml:space="preserve">Market Context: Why Electronics Engineers Are Paramount in Morocco Casablanca</w:t>
      </w:r>
    </w:p>
    <w:p>
      <w:pPr>
        <w:pStyle w:val="FirstParagraph"/>
      </w:pPr>
      <w:r>
        <w:t xml:space="preserve">Morocco Casablanca is undergoing a technology renaissance, driven by national initiatives like "Morocco 2030" and the expansion of industrial parks. The region requires electronics solutions tailored for harsh coastal climates, power-grid volatility, and evolving regulatory standards (e.g., Moroccan Communications Regulatory Authority – ARPT). Electronics Engineers are not merely support staff; they are the bridge between our global R&amp;D capabilities and Casablanca’s unique operational realities. In Q3 2024, 85% of closed deals with major Casablanca-based clients (including automotive suppliers like PSA Group’s Casablanca plant and telecom giants like Maroc Telecom) explicitly required on-site Electronics Engineer validation before finalizing contracts. Ignoring this need would equate to losing market share to local competitors who prioritize engineering integration.</w:t>
      </w:r>
    </w:p>
    <w:bookmarkEnd w:id="21"/>
    <w:bookmarkStart w:id="22" w:name="X528333cc85209d4c53471ed41bd55fd5920f0ef"/>
    <w:p>
      <w:pPr>
        <w:pStyle w:val="Heading2"/>
      </w:pPr>
      <w:r>
        <w:t xml:space="preserve">Performance Metrics: Electronics Engineer Impact on Sales Outcomes</w:t>
      </w:r>
    </w:p>
    <w:p>
      <w:pPr>
        <w:pStyle w:val="FirstParagraph"/>
      </w:pPr>
      <w:r>
        <w:t xml:space="preserve">The embedded Electronics Engineer model has demonstrably transformed sales velocity and client trust in Morocco Casablanca:</w:t>
      </w:r>
    </w:p>
    <w:p>
      <w:pPr>
        <w:numPr>
          <w:ilvl w:val="0"/>
          <w:numId w:val="1001"/>
        </w:numPr>
        <w:pStyle w:val="Compact"/>
      </w:pPr>
      <w:r>
        <w:rPr>
          <w:bCs/>
          <w:b/>
        </w:rPr>
        <w:t xml:space="preserve">Deal Acceleration:</w:t>
      </w:r>
      <w:r>
        <w:t xml:space="preserve"> </w:t>
      </w:r>
      <w:r>
        <w:t xml:space="preserve">Sales cycles shortened by 35% for complex B2B projects (e.g., smart grid sensors for Casablanca’s municipal energy provider) due to immediate technical validation by our local Electronics Engineers.</w:t>
      </w:r>
    </w:p>
    <w:p>
      <w:pPr>
        <w:numPr>
          <w:ilvl w:val="0"/>
          <w:numId w:val="1001"/>
        </w:numPr>
        <w:pStyle w:val="Compact"/>
      </w:pPr>
      <w:r>
        <w:rPr>
          <w:bCs/>
          <w:b/>
        </w:rPr>
        <w:t xml:space="preserve">Cross-Sell Success Rate:</w:t>
      </w:r>
      <w:r>
        <w:t xml:space="preserve"> </w:t>
      </w:r>
      <w:r>
        <w:t xml:space="preserve">Client referrals increased by 42% as Electronics Engineers identified ancillary needs during site visits (e.g., recommending power management modules after assessing factory electrical infrastructure).</w:t>
      </w:r>
    </w:p>
    <w:p>
      <w:pPr>
        <w:numPr>
          <w:ilvl w:val="0"/>
          <w:numId w:val="1001"/>
        </w:numPr>
        <w:pStyle w:val="Compact"/>
      </w:pPr>
      <w:r>
        <w:rPr>
          <w:bCs/>
          <w:b/>
        </w:rPr>
        <w:t xml:space="preserve">Client Retention:</w:t>
      </w:r>
      <w:r>
        <w:t xml:space="preserve"> </w:t>
      </w:r>
      <w:r>
        <w:t xml:space="preserve">94% renewal rate among Casablanca enterprise accounts, directly linked to the Electronics Engineer’s role in ongoing technical support and proactive system optimization.</w:t>
      </w:r>
    </w:p>
    <w:p>
      <w:pPr>
        <w:numPr>
          <w:ilvl w:val="0"/>
          <w:numId w:val="1001"/>
        </w:numPr>
        <w:pStyle w:val="Compact"/>
      </w:pPr>
      <w:r>
        <w:rPr>
          <w:bCs/>
          <w:b/>
        </w:rPr>
        <w:t xml:space="preserve">Market Share Growth:</w:t>
      </w:r>
      <w:r>
        <w:t xml:space="preserve"> </w:t>
      </w:r>
      <w:r>
        <w:t xml:space="preserve">Secured contracts worth $1.2M in Q3 2024 (a 15% increase vs. Q2), all facilitated by Electronics Engineers navigating Morocco’s specific import regulations and local certification requirements (e.g., IMC, CCM).</w:t>
      </w:r>
    </w:p>
    <w:bookmarkEnd w:id="22"/>
    <w:bookmarkStart w:id="23" w:name="Xde86953816e6eecca18a55d3755b1a50414b2e6"/>
    <w:p>
      <w:pPr>
        <w:pStyle w:val="Heading2"/>
      </w:pPr>
      <w:r>
        <w:t xml:space="preserve">Key Challenges Addressed by Our Electronics Engineer Team in Casablanca</w:t>
      </w:r>
    </w:p>
    <w:p>
      <w:pPr>
        <w:pStyle w:val="FirstParagraph"/>
      </w:pPr>
      <w:r>
        <w:t xml:space="preserve">The Moroccan market demands nuanced technical expertise that generic sales teams cannot provide. Our Electronics Engineers in Morocco Casablanca have overcome critical barriers:</w:t>
      </w:r>
    </w:p>
    <w:p>
      <w:pPr>
        <w:numPr>
          <w:ilvl w:val="0"/>
          <w:numId w:val="1002"/>
        </w:numPr>
        <w:pStyle w:val="Compact"/>
      </w:pPr>
      <w:r>
        <w:rPr>
          <w:bCs/>
          <w:b/>
        </w:rPr>
        <w:t xml:space="preserve">Regulatory Navigation:</w:t>
      </w:r>
      <w:r>
        <w:t xml:space="preserve"> </w:t>
      </w:r>
      <w:r>
        <w:t xml:space="preserve">The team successfully certified our IoT modules for ARPT compliance within 4 weeks (vs. industry average of 10+ weeks), enabling immediate deployment for a major Casablanca logistics firm.</w:t>
      </w:r>
    </w:p>
    <w:p>
      <w:pPr>
        <w:numPr>
          <w:ilvl w:val="0"/>
          <w:numId w:val="1002"/>
        </w:numPr>
        <w:pStyle w:val="Compact"/>
      </w:pPr>
      <w:r>
        <w:rPr>
          <w:bCs/>
          <w:b/>
        </w:rPr>
        <w:t xml:space="preserve">Cultural &amp; Linguistic Alignment:</w:t>
      </w:r>
      <w:r>
        <w:t xml:space="preserve"> </w:t>
      </w:r>
      <w:r>
        <w:t xml:space="preserve">All Electronics Engineers in Morocco Casablanca are bilingual (French/Arabic) with deep regional knowledge, allowing seamless communication with Moroccan engineers and decision-makers—a factor cited by 91% of Q3 clients as pivotal to trust-building.</w:t>
      </w:r>
    </w:p>
    <w:p>
      <w:pPr>
        <w:numPr>
          <w:ilvl w:val="0"/>
          <w:numId w:val="1002"/>
        </w:numPr>
        <w:pStyle w:val="Compact"/>
      </w:pPr>
      <w:r>
        <w:rPr>
          <w:bCs/>
          <w:b/>
        </w:rPr>
        <w:t xml:space="preserve">Local Infrastructure Adaptation:</w:t>
      </w:r>
      <w:r>
        <w:t xml:space="preserve"> </w:t>
      </w:r>
      <w:r>
        <w:t xml:space="preserve">Our engineers redesigned power surge protection for Casablanca’s coastal humidity levels (a frequent failure point), reducing client hardware returns by 68% and enhancing product reputation.</w:t>
      </w:r>
    </w:p>
    <w:bookmarkEnd w:id="23"/>
    <w:bookmarkStart w:id="24" w:name="X5e1c4c1a7e0c81a39b2e84f32836e8258c9a7a0"/>
    <w:p>
      <w:pPr>
        <w:pStyle w:val="Heading2"/>
      </w:pPr>
      <w:r>
        <w:t xml:space="preserve">Case Study: Success in Morocco Casablanca’s Automotive Sector</w:t>
      </w:r>
    </w:p>
    <w:p>
      <w:pPr>
        <w:pStyle w:val="FirstParagraph"/>
      </w:pPr>
      <w:r>
        <w:t xml:space="preserve">A prime example is the $450K contract with a leading automotive parts manufacturer in Casablanca Finance City. The client needed customized sensor systems for their assembly line, but existing vendors couldn’t meet Moroccan industrial safety standards. Our Electronics Engineer, Fatima Benali (based in Casablanca), conducted on-site diagnostics, redesigned the circuitry to withstand local vibration patterns, and coordinated with ARPT for certification. This technical intervention wasn’t just a “feature”—it was the decisive factor closing the deal. The client now plans a phased rollout across all Moroccan facilities.</w:t>
      </w:r>
    </w:p>
    <w:bookmarkEnd w:id="24"/>
    <w:bookmarkStart w:id="25" w:name="X91e1e00f08a2ec7c17224614c88dbfc97582a9f"/>
    <w:p>
      <w:pPr>
        <w:pStyle w:val="Heading2"/>
      </w:pPr>
      <w:r>
        <w:t xml:space="preserve">Recommendations: Scaling Electronics Engineer Impact in Morocco Casablanca</w:t>
      </w:r>
    </w:p>
    <w:p>
      <w:pPr>
        <w:pStyle w:val="FirstParagraph"/>
      </w:pPr>
      <w:r>
        <w:t xml:space="preserve">To capitalize on this momentum, we propose:</w:t>
      </w:r>
    </w:p>
    <w:p>
      <w:pPr>
        <w:numPr>
          <w:ilvl w:val="0"/>
          <w:numId w:val="1003"/>
        </w:numPr>
        <w:pStyle w:val="Compact"/>
      </w:pPr>
      <w:r>
        <w:rPr>
          <w:bCs/>
          <w:b/>
        </w:rPr>
        <w:t xml:space="preserve">Expand Electronics Engineer Headcount in Casablanca:</w:t>
      </w:r>
      <w:r>
        <w:t xml:space="preserve"> </w:t>
      </w:r>
      <w:r>
        <w:t xml:space="preserve">Add 3 new roles by Q1 2025 to cover emerging sectors (renewable energy, smart manufacturing) identified through regional market analysis.</w:t>
      </w:r>
    </w:p>
    <w:p>
      <w:pPr>
        <w:numPr>
          <w:ilvl w:val="0"/>
          <w:numId w:val="1003"/>
        </w:numPr>
        <w:pStyle w:val="Compact"/>
      </w:pPr>
      <w:r>
        <w:rPr>
          <w:bCs/>
          <w:b/>
        </w:rPr>
        <w:t xml:space="preserve">Strengthen University Partnerships:</w:t>
      </w:r>
      <w:r>
        <w:t xml:space="preserve"> </w:t>
      </w:r>
      <w:r>
        <w:t xml:space="preserve">Collaborate with École Mohammadia d'Ingénieurs (Casablanca) to create a dedicated internship program, ensuring a pipeline of locally trained Electronics Engineers familiar with Morocco’s industrial ecosystem.</w:t>
      </w:r>
    </w:p>
    <w:p>
      <w:pPr>
        <w:numPr>
          <w:ilvl w:val="0"/>
          <w:numId w:val="1003"/>
        </w:numPr>
        <w:pStyle w:val="Compact"/>
      </w:pPr>
      <w:r>
        <w:rPr>
          <w:bCs/>
          <w:b/>
        </w:rPr>
        <w:t xml:space="preserve">Develop Casablanca-Specific Technical Playbook:</w:t>
      </w:r>
      <w:r>
        <w:t xml:space="preserve"> </w:t>
      </w:r>
      <w:r>
        <w:t xml:space="preserve">Document region-specific engineering best practices (e.g., humidity-resistant designs, ARPT certification steps) for all sales teams deploying in Morocco.</w:t>
      </w:r>
    </w:p>
    <w:p>
      <w:pPr>
        <w:numPr>
          <w:ilvl w:val="0"/>
          <w:numId w:val="1003"/>
        </w:numPr>
        <w:pStyle w:val="Compact"/>
      </w:pPr>
      <w:r>
        <w:rPr>
          <w:bCs/>
          <w:b/>
        </w:rPr>
        <w:t xml:space="preserve">Prioritize Bilingual Technical Documentation:</w:t>
      </w:r>
      <w:r>
        <w:t xml:space="preserve"> </w:t>
      </w:r>
      <w:r>
        <w:t xml:space="preserve">Ensure all product manuals and specs are available in French (standard business language in Casablanca) to streamline Electronics Engineer client interactions.</w:t>
      </w:r>
    </w:p>
    <w:bookmarkEnd w:id="25"/>
    <w:bookmarkStart w:id="26" w:name="conclusion"/>
    <w:p>
      <w:pPr>
        <w:pStyle w:val="Heading2"/>
      </w:pPr>
      <w:r>
        <w:t xml:space="preserve">Conclusion</w:t>
      </w:r>
    </w:p>
    <w:p>
      <w:pPr>
        <w:pStyle w:val="FirstParagraph"/>
      </w:pPr>
      <w:r>
        <w:t xml:space="preserve">The Sales Report for Morocco Casablanca unequivocally proves that Electronics Engineers are the cornerstone of our market strategy. In a region where technical credibility and local adaptation dictate sales success, they transform potential clients into loyal partners. With Morocco Casablanca positioning itself as Africa’s next electronics manufacturing powerhouse, investing in Electronics Engineer talent isn’t optional—it’s the engine of growth. Our team’s Q3 performance validates this model: 92% of new revenue streams originated from deals where Electronics Engineers provided the critical technical insight that closed the sale. As we advance into Morocco's strategic 2030 roadmap, embedding Electronics Engineers at every sales touchpoint will remain non-negotiable for sustainable dominance in Casablanca and beyond.</w:t>
      </w:r>
    </w:p>
    <w:p>
      <w:pPr>
        <w:pStyle w:val="BodyText"/>
      </w:pPr>
      <w:r>
        <w:rPr>
          <w:bCs/>
          <w:b/>
        </w:rPr>
        <w:t xml:space="preserve">Prepared By:</w:t>
      </w:r>
      <w:r>
        <w:t xml:space="preserve"> </w:t>
      </w:r>
      <w:r>
        <w:t xml:space="preserve">Regional Sales Director, Africa &amp; Middle East</w:t>
      </w:r>
      <w:r>
        <w:br/>
      </w:r>
      <w:r>
        <w:rPr>
          <w:bCs/>
          <w:b/>
        </w:rPr>
        <w:t xml:space="preserve">Contact:</w:t>
      </w:r>
      <w:r>
        <w:t xml:space="preserve"> </w:t>
      </w:r>
      <w:r>
        <w:t xml:space="preserve">sales.casablanca@globaltechsolutions.com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Morocco Casablanca</dc:title>
  <dc:creator/>
  <dc:language>en</dc:language>
  <cp:keywords/>
  <dcterms:created xsi:type="dcterms:W3CDTF">2025-12-10T23:51:47Z</dcterms:created>
  <dcterms:modified xsi:type="dcterms:W3CDTF">2025-12-10T23:51:47Z</dcterms:modified>
</cp:coreProperties>
</file>

<file path=docProps/custom.xml><?xml version="1.0" encoding="utf-8"?>
<Properties xmlns="http://schemas.openxmlformats.org/officeDocument/2006/custom-properties" xmlns:vt="http://schemas.openxmlformats.org/officeDocument/2006/docPropsVTypes"/>
</file>