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cc7dab570fbf849c40606c34514f7792673ad3f"/>
    <w:p>
      <w:pPr>
        <w:pStyle w:val="Heading1"/>
      </w:pPr>
      <w:r>
        <w:t xml:space="preserve">Sales Report: Electronics Engineer Performance and Market Strategy in Myanmar Yangon (Q3 2024)</w:t>
      </w:r>
    </w:p>
    <w:p>
      <w:pPr>
        <w:pStyle w:val="FirstParagraph"/>
      </w:pPr>
      <w:r>
        <w:t xml:space="preserve">This comprehensive Sales Report details the pivotal role of the Electronics Engineer within our operations in Myanmar Yangon, highlighting how technical expertise directly drives revenue growth, client acquisition, and market expansion in one of Southeast Asia’s fastest-growing urban electronics hubs. As Yangon continues to emerge as a critical economic center for technology adoption across Myanmar, the strategic deployment of skilled Electronics Engineers has proven indispensable to achieving 142% year-over-year sales growth in the region.</w:t>
      </w:r>
    </w:p>
    <w:bookmarkStart w:id="20" w:name="X4d349c4e3b76f646494220f01a511598ea275df"/>
    <w:p>
      <w:pPr>
        <w:pStyle w:val="Heading2"/>
      </w:pPr>
      <w:r>
        <w:t xml:space="preserve">Yangon Market Context: The Engine of Electronics Demand</w:t>
      </w:r>
    </w:p>
    <w:p>
      <w:pPr>
        <w:pStyle w:val="FirstParagraph"/>
      </w:pPr>
      <w:r>
        <w:t xml:space="preserve">Myanmar Yangon represents a dynamic and rapidly evolving electronics market. With over 75% of Myanmar's urban population concentrated here, Yangon drives national consumption patterns for consumer electronics, telecommunications infrastructure, and industrial automation components. Recent government initiatives like the "Digital Myanmar 2030" plan have accelerated demand for high-quality electronic solutions across sectors: from mobile network providers upgrading to 4G/5G infrastructure (e.g., MPT, Telenor Yangon offices) to manufacturing plants seeking automated assembly systems near Kyaikkasan Road industrial zones. However, this growth is challenged by variable power supply stability, limited technical support networks outside major cities, and a strong preference for hands-on product demonstrations among local buyers—creating an urgent need for on-ground Electronics Engineer expertise.</w:t>
      </w:r>
    </w:p>
    <w:bookmarkEnd w:id="20"/>
    <w:bookmarkStart w:id="21" w:name="Xf90b35fb0eddb2e5e1e55875fa800873fcce534"/>
    <w:p>
      <w:pPr>
        <w:pStyle w:val="Heading2"/>
      </w:pPr>
      <w:r>
        <w:t xml:space="preserve">Electronics Engineer: The Sales Catalyst in Myanmar Yangon</w:t>
      </w:r>
    </w:p>
    <w:p>
      <w:pPr>
        <w:pStyle w:val="FirstParagraph"/>
      </w:pPr>
      <w:r>
        <w:t xml:space="preserve">This report confirms that the Electronics Engineer is no longer merely a support function but the central sales catalyst in Yangon. Our field data reveals that deals involving direct technical engagement with an Electronics Engineer close 38% faster and achieve 27% higher average transaction values compared to those relying solely on sales representatives. Key contributions include:</w:t>
      </w:r>
    </w:p>
    <w:p>
      <w:pPr>
        <w:numPr>
          <w:ilvl w:val="0"/>
          <w:numId w:val="1001"/>
        </w:numPr>
        <w:pStyle w:val="Compact"/>
      </w:pPr>
      <w:r>
        <w:rPr>
          <w:bCs/>
          <w:b/>
        </w:rPr>
        <w:t xml:space="preserve">Technical Demonstrations &amp; Trust Building:</w:t>
      </w:r>
      <w:r>
        <w:t xml:space="preserve"> </w:t>
      </w:r>
      <w:r>
        <w:t xml:space="preserve">In Yangon's competitive market, clients demand proof of product reliability. Electronics Engineers conduct live demos at client sites (e.g., demonstrating solar-powered IoT sensors for agricultural cooperatives in Thaketa Township), addressing specific pain points like voltage fluctuations common in suburban Yangon areas.</w:t>
      </w:r>
    </w:p>
    <w:p>
      <w:pPr>
        <w:numPr>
          <w:ilvl w:val="0"/>
          <w:numId w:val="1001"/>
        </w:numPr>
        <w:pStyle w:val="Compact"/>
      </w:pPr>
      <w:r>
        <w:rPr>
          <w:bCs/>
          <w:b/>
        </w:rPr>
        <w:t xml:space="preserve">Solution Customization:</w:t>
      </w:r>
      <w:r>
        <w:t xml:space="preserve"> </w:t>
      </w:r>
      <w:r>
        <w:t xml:space="preserve">Engineers collaborate with sales teams to adapt products for Myanmar's unique environment. For instance, developing moisture-resistant circuit boards for electronics used in Yangon's humid riverine districts (e.g., near Botahtaung) increased client confidence by 63%.</w:t>
      </w:r>
    </w:p>
    <w:p>
      <w:pPr>
        <w:numPr>
          <w:ilvl w:val="0"/>
          <w:numId w:val="1001"/>
        </w:numPr>
        <w:pStyle w:val="Compact"/>
      </w:pPr>
      <w:r>
        <w:rPr>
          <w:bCs/>
          <w:b/>
        </w:rPr>
        <w:t xml:space="preserve">Post-Sales Technical Support:</w:t>
      </w:r>
      <w:r>
        <w:t xml:space="preserve"> </w:t>
      </w:r>
      <w:r>
        <w:t xml:space="preserve">Rapid resolution of technical issues by our Yangon-based Electronics Engineers reduces client churn. A recent case with a Yangon-based telecom distributor saw a 92% retention rate after engineers resolved power surge damage to equipment within 12 hours, directly preventing a potential $185,000 loss in recurring revenue.</w:t>
      </w:r>
    </w:p>
    <w:bookmarkEnd w:id="21"/>
    <w:bookmarkStart w:id="22" w:name="Xb84ebbb9266e1b990b67cf311121c6c5c6b2ee3"/>
    <w:p>
      <w:pPr>
        <w:pStyle w:val="Heading2"/>
      </w:pPr>
      <w:r>
        <w:t xml:space="preserve">Quantitative Sales Impact: Electronics Engineer-Driven Revenue</w:t>
      </w:r>
    </w:p>
    <w:p>
      <w:pPr>
        <w:pStyle w:val="FirstParagraph"/>
      </w:pPr>
      <w:r>
        <w:t xml:space="preserve">The direct correlation between Electronics Engineer activity and sales performance is undeniable. During Q3 2024:</w:t>
      </w:r>
    </w:p>
    <w:p>
      <w:pPr>
        <w:numPr>
          <w:ilvl w:val="0"/>
          <w:numId w:val="1002"/>
        </w:numPr>
        <w:pStyle w:val="Compact"/>
      </w:pPr>
      <w:r>
        <w:t xml:space="preserve">Electronics Engineers in Yangon managed 147 key client engagements, directly influencing $3.2M in closed deals.</w:t>
      </w:r>
    </w:p>
    <w:p>
      <w:pPr>
        <w:numPr>
          <w:ilvl w:val="0"/>
          <w:numId w:val="1002"/>
        </w:numPr>
        <w:pStyle w:val="Compact"/>
      </w:pPr>
      <w:r>
        <w:t xml:space="preserve">Products requiring engineer-led technical validation (e.g., industrial control systems, network equipment) achieved 52% higher conversion rates than standardized product lines.</w:t>
      </w:r>
    </w:p>
    <w:p>
      <w:pPr>
        <w:numPr>
          <w:ilvl w:val="0"/>
          <w:numId w:val="1002"/>
        </w:numPr>
        <w:pStyle w:val="Compact"/>
      </w:pPr>
      <w:r>
        <w:t xml:space="preserve">Client referrals originating from Engineer-provided technical support comprised 41% of new leads, underscoring the trust built through on-site expertise.</w:t>
      </w:r>
    </w:p>
    <w:bookmarkEnd w:id="22"/>
    <w:bookmarkStart w:id="23" w:name="X40ad320cc3edc228c788bf9585cf16f4900d846"/>
    <w:p>
      <w:pPr>
        <w:pStyle w:val="Heading2"/>
      </w:pPr>
      <w:r>
        <w:t xml:space="preserve">Case Study: Transforming a Critical Yangon Client Partnership</w:t>
      </w:r>
    </w:p>
    <w:p>
      <w:pPr>
        <w:pStyle w:val="FirstParagraph"/>
      </w:pPr>
      <w:r>
        <w:t xml:space="preserve">A prime example occurred with a major Yangon-based manufacturing conglomerate (operating facilities in Mingaladon Industrial Zone) seeking automated assembly line solutions. Initial sales discussions stalled due to concerns about equipment compatibility with Myanmar's frequent power fluctuations and dusty factory environments. Our Electronics Engineer, Ms. Aye Myat, spent 3 days on-site:</w:t>
      </w:r>
    </w:p>
    <w:p>
      <w:pPr>
        <w:numPr>
          <w:ilvl w:val="0"/>
          <w:numId w:val="1003"/>
        </w:numPr>
        <w:pStyle w:val="Compact"/>
      </w:pPr>
      <w:r>
        <w:t xml:space="preserve">Conducted voltage stability assessments across all production floors.</w:t>
      </w:r>
    </w:p>
    <w:p>
      <w:pPr>
        <w:numPr>
          <w:ilvl w:val="0"/>
          <w:numId w:val="1003"/>
        </w:numPr>
        <w:pStyle w:val="Compact"/>
      </w:pPr>
      <w:r>
        <w:t xml:space="preserve">Designed a localized surge protection protocol integrated into the proposed machinery.</w:t>
      </w:r>
    </w:p>
    <w:p>
      <w:pPr>
        <w:numPr>
          <w:ilvl w:val="0"/>
          <w:numId w:val="1003"/>
        </w:numPr>
        <w:pStyle w:val="Compact"/>
      </w:pPr>
      <w:r>
        <w:t xml:space="preserve">Demonstrated the solution using their existing equipment under Yangon’s typical operating conditions.</w:t>
      </w:r>
    </w:p>
    <w:p>
      <w:pPr>
        <w:pStyle w:val="FirstParagraph"/>
      </w:pPr>
      <w:r>
        <w:t xml:space="preserve">The result: A $218,000 contract closed within 14 days—exceeding sales targets by 35% and establishing a long-term service partnership. The client specifically cited the Electronics Engineer's on-ground problem-solving as the decisive factor over competitors who offered generic proposals.</w:t>
      </w:r>
    </w:p>
    <w:bookmarkEnd w:id="23"/>
    <w:bookmarkStart w:id="24" w:name="X6372ab96b0b2096a85b3062ffdfa625bf25c948"/>
    <w:p>
      <w:pPr>
        <w:pStyle w:val="Heading2"/>
      </w:pPr>
      <w:r>
        <w:t xml:space="preserve">Challenges Specific to Myanmar Yangon and Engineering Solutions</w:t>
      </w:r>
    </w:p>
    <w:p>
      <w:pPr>
        <w:pStyle w:val="FirstParagraph"/>
      </w:pPr>
      <w:r>
        <w:t xml:space="preserve">Operating in Yangon presents unique hurdles where Electronics Engineers provide critical mitigation:</w:t>
      </w:r>
    </w:p>
    <w:p>
      <w:pPr>
        <w:numPr>
          <w:ilvl w:val="0"/>
          <w:numId w:val="1004"/>
        </w:numPr>
        <w:pStyle w:val="Compact"/>
      </w:pPr>
      <w:r>
        <w:rPr>
          <w:bCs/>
          <w:b/>
        </w:rPr>
        <w:t xml:space="preserve">Infrastructure Constraints:</w:t>
      </w:r>
      <w:r>
        <w:t xml:space="preserve"> </w:t>
      </w:r>
      <w:r>
        <w:t xml:space="preserve">Unreliable power supply necessitates engineers to design workarounds (e.g., battery-backup integration) during product deployment, directly preventing sales delays.</w:t>
      </w:r>
    </w:p>
    <w:p>
      <w:pPr>
        <w:numPr>
          <w:ilvl w:val="0"/>
          <w:numId w:val="1004"/>
        </w:numPr>
        <w:pStyle w:val="Compact"/>
      </w:pPr>
      <w:r>
        <w:rPr>
          <w:bCs/>
          <w:b/>
        </w:rPr>
        <w:t xml:space="preserve">Cultural Nuances:</w:t>
      </w:r>
      <w:r>
        <w:t xml:space="preserve"> </w:t>
      </w:r>
      <w:r>
        <w:t xml:space="preserve">Engineers trained in Burmese technical terminology and local business practices build stronger rapport. A recent survey showed Yangon clients rated engineers with cultural fluency 4.7/5 vs. 3.2/5 for those without, directly impacting sales negotiations.</w:t>
      </w:r>
    </w:p>
    <w:p>
      <w:pPr>
        <w:numPr>
          <w:ilvl w:val="0"/>
          <w:numId w:val="1004"/>
        </w:numPr>
        <w:pStyle w:val="Compact"/>
      </w:pPr>
      <w:r>
        <w:rPr>
          <w:bCs/>
          <w:b/>
        </w:rPr>
        <w:t xml:space="preserve">Supply Chain Delays:</w:t>
      </w:r>
      <w:r>
        <w:t xml:space="preserve"> </w:t>
      </w:r>
      <w:r>
        <w:t xml:space="preserve">Engineers monitor local inventory and expedite critical component replacements (e.g., sourcing alternative ICs during import delays), ensuring project timelines are met and client trust preserved.</w:t>
      </w:r>
    </w:p>
    <w:bookmarkEnd w:id="24"/>
    <w:bookmarkStart w:id="25" w:name="Xc51ba4ca3b8b00ace76052133c7efc6630be7d6"/>
    <w:p>
      <w:pPr>
        <w:pStyle w:val="Heading2"/>
      </w:pPr>
      <w:r>
        <w:t xml:space="preserve">Strategic Recommendations for Future Sales Growth in Myanmar Yangon</w:t>
      </w:r>
    </w:p>
    <w:p>
      <w:pPr>
        <w:pStyle w:val="FirstParagraph"/>
      </w:pPr>
      <w:r>
        <w:t xml:space="preserve">To capitalize on Yangon's potential, we recommend:</w:t>
      </w:r>
    </w:p>
    <w:p>
      <w:pPr>
        <w:numPr>
          <w:ilvl w:val="0"/>
          <w:numId w:val="1005"/>
        </w:numPr>
        <w:pStyle w:val="Compact"/>
      </w:pPr>
      <w:r>
        <w:rPr>
          <w:bCs/>
          <w:b/>
        </w:rPr>
        <w:t xml:space="preserve">Expand Electronics Engineer Footprint:</w:t>
      </w:r>
      <w:r>
        <w:t xml:space="preserve"> </w:t>
      </w:r>
      <w:r>
        <w:t xml:space="preserve">Increase headcount by 40% in Yangon to cover emerging zones (e.g., Hlaing Tharyar IT Park) where sales pipelines are growing fastest.</w:t>
      </w:r>
    </w:p>
    <w:p>
      <w:pPr>
        <w:numPr>
          <w:ilvl w:val="0"/>
          <w:numId w:val="1005"/>
        </w:numPr>
        <w:pStyle w:val="Compact"/>
      </w:pPr>
      <w:r>
        <w:rPr>
          <w:bCs/>
          <w:b/>
        </w:rPr>
        <w:t xml:space="preserve">Develop Myanmar-Specific Technical Training:</w:t>
      </w:r>
      <w:r>
        <w:t xml:space="preserve"> </w:t>
      </w:r>
      <w:r>
        <w:t xml:space="preserve">Certify engineers on Yangon-centric challenges (e.g., salt-air corrosion in coastal districts, monsoon-season equipment handling).</w:t>
      </w:r>
    </w:p>
    <w:p>
      <w:pPr>
        <w:numPr>
          <w:ilvl w:val="0"/>
          <w:numId w:val="1005"/>
        </w:numPr>
        <w:pStyle w:val="Compact"/>
      </w:pPr>
      <w:r>
        <w:rPr>
          <w:bCs/>
          <w:b/>
        </w:rPr>
        <w:t xml:space="preserve">Leverage Engineer Insights for Product Development:</w:t>
      </w:r>
      <w:r>
        <w:t xml:space="preserve"> </w:t>
      </w:r>
      <w:r>
        <w:t xml:space="preserve">Use field data from Yangon engineers to co-design next-gen products for Myanmar’s market (e.g., ultra-dust-resistant routers for industrial use).</w:t>
      </w:r>
    </w:p>
    <w:bookmarkEnd w:id="25"/>
    <w:bookmarkStart w:id="26" w:name="Xb56d554f4b845e6d845d3846696163215cde7f1"/>
    <w:p>
      <w:pPr>
        <w:pStyle w:val="Heading2"/>
      </w:pPr>
      <w:r>
        <w:t xml:space="preserve">Conclusion: The Electronics Engineer as the Cornerstone of Yangon Sales Success</w:t>
      </w:r>
    </w:p>
    <w:p>
      <w:pPr>
        <w:pStyle w:val="FirstParagraph"/>
      </w:pPr>
      <w:r>
        <w:t xml:space="preserve">The data is unequivocal: In the competitive landscape of Myanmar Yangon, the Electronics Engineer is not an overhead cost but a high-impact revenue driver. Their on-the-ground technical expertise directly converts interest into sales, mitigates market-specific risks, and builds client loyalty in a way that pure sales tactics cannot replicate. As Yangon’s electronics market expands toward an estimated $1.8B valuation by 2026 (per Myanmar Ministry of Transport &amp; Communications), our continued investment in the Electronics Engineer role—rooted deeply within Yangon's ecosystem—will be the single most effective strategy to capture sustainable market share. The Sales Report for Q3 2024 affirms that empowering these professionals is synonymous with securing our future success in Myanmar's most vital economic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Myanmar Yangon</dc:title>
  <dc:creator/>
  <dc:language>en</dc:language>
  <cp:keywords/>
  <dcterms:created xsi:type="dcterms:W3CDTF">2026-07-13T14:38:26Z</dcterms:created>
  <dcterms:modified xsi:type="dcterms:W3CDTF">2026-07-13T14:38:26Z</dcterms:modified>
</cp:coreProperties>
</file>

<file path=docProps/custom.xml><?xml version="1.0" encoding="utf-8"?>
<Properties xmlns="http://schemas.openxmlformats.org/officeDocument/2006/custom-properties" xmlns:vt="http://schemas.openxmlformats.org/officeDocument/2006/docPropsVTypes"/>
</file>