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Nigeria</w:t>
      </w:r>
      <w:r>
        <w:t xml:space="preserve"> </w:t>
      </w:r>
      <w:r>
        <w:t xml:space="preserve">Abuja</w:t>
      </w:r>
    </w:p>
    <w:bookmarkStart w:id="30" w:name="X288d37d028b35ec16e8a315f3a24ade076dd056"/>
    <w:p>
      <w:pPr>
        <w:pStyle w:val="Heading1"/>
      </w:pPr>
      <w:r>
        <w:t xml:space="preserve">Electronics Engineer Sales Performance Report: Nigeria Abuja Market</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solutions division across Nigeria's capital, Abuja, for Q3 2023. As a leading provider of advanced electronic systems and engineering services in the Nigerian market, our team of certified Electronics Engineers has driven significant growth through strategic product deployment and technical solutions tailored to Abuja's unique infrastructure demands. The quarter demonstrated exceptional progress with a 27% year-over-year sales increase, positioning us as the preferred technology partner for critical government and private sector projects throughout Nigeria Abuja.</w:t>
      </w:r>
    </w:p>
    <w:p>
      <w:pPr>
        <w:pStyle w:val="BodyText"/>
      </w:pPr>
      <w:r>
        <w:rPr>
          <w:bCs/>
          <w:b/>
        </w:rPr>
        <w:t xml:space="preserve">Key Achievement:</w:t>
      </w:r>
      <w:r>
        <w:t xml:space="preserve"> </w:t>
      </w:r>
      <w:r>
        <w:t xml:space="preserve">Secured major contracts worth ₦48.7 billion ($54.3 million) with federal ministries and Abuja-based multinational corporations, marking the highest quarterly revenue in our 8-year operations history within Nigeria Abuja.</w:t>
      </w:r>
    </w:p>
    <w:bookmarkEnd w:id="20"/>
    <w:bookmarkStart w:id="21" w:name="X45dc4c57a567ff2b5be906c53c20af0abce7fe8"/>
    <w:p>
      <w:pPr>
        <w:pStyle w:val="Heading2"/>
      </w:pPr>
      <w:r>
        <w:t xml:space="preserve">Market Context: Electronics Engineering Demand in Nigeria Abuja</w:t>
      </w:r>
    </w:p>
    <w:p>
      <w:pPr>
        <w:pStyle w:val="FirstParagraph"/>
      </w:pPr>
      <w:r>
        <w:t xml:space="preserve">Abuja's status as Nigeria's political and administrative hub creates exceptional demand for cutting-edge electronic engineering solutions. The city's rapid infrastructure development, including the National Assembly Complex, Abuja Light Rail project, and government data centers, necessitates specialized Electronics Engineers capable of delivering robust systems compatible with Nigeria's unique power grid challenges. Our analysis confirms that 68% of government procurement contracts in Abuja now require certified Electronics Engineer involvement for compliance with new national technical standards.</w:t>
      </w:r>
    </w:p>
    <w:p>
      <w:pPr>
        <w:pStyle w:val="BodyText"/>
      </w:pPr>
      <w:r>
        <w:t xml:space="preserve">With the Nigerian federal government prioritizing digital transformation initiatives like the National Digital Economy Policy, demand for smart grid solutions, IoT-enabled public safety systems, and secure communication networks has surged. Our Electronics Engineers have been instrumental in adapting international technology to Abuja's specific environmental conditions (high humidity, frequent voltage fluctuations) through customized engineering solutions.</w:t>
      </w:r>
    </w:p>
    <w:bookmarkEnd w:id="21"/>
    <w:bookmarkStart w:id="22" w:name="quarterly-sales-performance-analysis"/>
    <w:p>
      <w:pPr>
        <w:pStyle w:val="Heading2"/>
      </w:pPr>
      <w:r>
        <w:t xml:space="preserve">Quarterly Sales Performance Analysis</w:t>
      </w:r>
    </w:p>
    <w:p>
      <w:pPr>
        <w:pStyle w:val="FirstParagraph"/>
      </w:pPr>
      <w:r>
        <w:t xml:space="preserve">Sales Category</w:t>
      </w:r>
    </w:p>
    <w:bookmarkEnd w:id="22"/>
    <w:p>
      <w:pPr>
        <w:pStyle w:val="BodyText"/>
      </w:pPr>
      <w:r>
        <w:t xml:space="preserve">Q3 2023 (₦)</w:t>
      </w:r>
    </w:p>
    <w:p>
      <w:pPr>
        <w:pStyle w:val="BodyText"/>
      </w:pPr>
      <w:r>
        <w:t xml:space="preserve">YoY Change</w:t>
      </w:r>
    </w:p>
    <w:p>
      <w:pPr>
        <w:pStyle w:val="BodyText"/>
      </w:pPr>
      <w:r>
        <w:t xml:space="preserve">% of Total Revenue</w:t>
      </w:r>
    </w:p>
    <w:p>
      <w:pPr>
        <w:pStyle w:val="BodyText"/>
      </w:pPr>
      <w:r>
        <w:t xml:space="preserve">Smart Grid Infrastructure Systems</w:t>
      </w:r>
    </w:p>
    <w:p>
      <w:pPr>
        <w:pStyle w:val="BodyText"/>
      </w:pPr>
      <w:r>
        <w:t xml:space="preserve">₦18.4B</w:t>
      </w:r>
    </w:p>
    <w:p>
      <w:pPr>
        <w:pStyle w:val="BodyText"/>
      </w:pPr>
      <w:r>
        <w:t xml:space="preserve">+32%</w:t>
      </w:r>
    </w:p>
    <w:p>
      <w:pPr>
        <w:pStyle w:val="BodyText"/>
      </w:pPr>
      <w:r>
        <w:t xml:space="preserve">37.8%</w:t>
      </w:r>
    </w:p>
    <w:p>
      <w:pPr>
        <w:pStyle w:val="BodyText"/>
      </w:pPr>
      <w:r>
        <w:t xml:space="preserve">Total Government Contracts (Abuja)</w:t>
      </w:r>
    </w:p>
    <w:p>
      <w:pPr>
        <w:pStyle w:val="BodyText"/>
      </w:pPr>
      <w:r>
        <w:t xml:space="preserve">₦29.6B</w:t>
      </w:r>
    </w:p>
    <w:p>
      <w:pPr>
        <w:pStyle w:val="BodyText"/>
      </w:pPr>
      <w:r>
        <w:rPr>
          <w:bCs/>
          <w:b/>
        </w:rPr>
        <w:t xml:space="preserve">+41%</w:t>
      </w:r>
    </w:p>
    <w:p>
      <w:pPr>
        <w:pStyle w:val="BodyText"/>
      </w:pPr>
      <w:r>
        <w:rPr>
          <w:bCs/>
          <w:b/>
        </w:rPr>
        <w:t xml:space="preserve">60.8%</w:t>
      </w:r>
    </w:p>
    <w:p>
      <w:pPr>
        <w:pStyle w:val="BodyText"/>
      </w:pPr>
      <w:r>
        <w:t xml:space="preserve">IOT Public Safety Solutions</w:t>
      </w:r>
    </w:p>
    <w:p>
      <w:pPr>
        <w:pStyle w:val="BodyText"/>
      </w:pPr>
      <w:r>
        <w:t xml:space="preserve">₦9.2B</w:t>
      </w:r>
    </w:p>
    <w:p>
      <w:pPr>
        <w:pStyle w:val="BodyText"/>
      </w:pPr>
      <w:r>
        <w:t xml:space="preserve">+24%</w:t>
      </w:r>
    </w:p>
    <w:p>
      <w:pPr>
        <w:pStyle w:val="BodyText"/>
      </w:pPr>
      <w:r>
        <w:t xml:space="preserve">18.9%</w:t>
      </w:r>
    </w:p>
    <w:p>
      <w:pPr>
        <w:pStyle w:val="BodyText"/>
      </w:pPr>
      <w:r>
        <w:t xml:space="preserve">Total Commercial Sales (Private Sector)</w:t>
      </w:r>
    </w:p>
    <w:p>
      <w:pPr>
        <w:pStyle w:val="BodyText"/>
      </w:pPr>
      <w:r>
        <w:t xml:space="preserve">₦15.3B</w:t>
      </w:r>
    </w:p>
    <w:p>
      <w:pPr>
        <w:pStyle w:val="BodyText"/>
      </w:pPr>
      <w:r>
        <w:t xml:space="preserve">+18%</w:t>
      </w:r>
    </w:p>
    <w:p>
      <w:pPr>
        <w:pStyle w:val="BodyText"/>
      </w:pPr>
      <w:r>
        <w:t xml:space="preserve">31.4%</w:t>
      </w:r>
    </w:p>
    <w:p>
      <w:pPr>
        <w:pStyle w:val="BodyText"/>
      </w:pPr>
      <w:r>
        <w:rPr>
          <w:bCs/>
          <w:b/>
        </w:rPr>
        <w:t xml:space="preserve">Overall Q3 Revenue</w:t>
      </w:r>
    </w:p>
    <w:p>
      <w:pPr>
        <w:pStyle w:val="BodyText"/>
      </w:pPr>
      <w:r>
        <w:rPr>
          <w:bCs/>
          <w:b/>
        </w:rPr>
        <w:t xml:space="preserve">₦48.7B ($54.3M)</w:t>
      </w:r>
    </w:p>
    <w:p>
      <w:pPr>
        <w:pStyle w:val="BodyText"/>
      </w:pPr>
      <w:r>
        <w:rPr>
          <w:bCs/>
          <w:b/>
        </w:rPr>
        <w:t xml:space="preserve">+27%</w:t>
      </w:r>
    </w:p>
    <w:p>
      <w:pPr>
        <w:pStyle w:val="BodyText"/>
      </w:pPr>
      <w:r>
        <w:rPr>
          <w:bCs/>
          <w:b/>
        </w:rPr>
        <w:t xml:space="preserve">100%</w:t>
      </w:r>
    </w:p>
    <w:p>
      <w:pPr>
        <w:pStyle w:val="BodyText"/>
      </w:pPr>
      <w:r>
        <w:t xml:space="preserve">The data reveals that government contracts in Nigeria Abuja continue to dominate our revenue stream, representing 60.8% of total sales. This reflects the strategic focus of our Electronics Engineers on developing compliant solutions for federal agencies, particularly in energy management and security systems. The 41% YoY increase in government contracts demonstrates growing trust in our technical capabilities for critical infrastructure projects.</w:t>
      </w:r>
    </w:p>
    <w:bookmarkStart w:id="26" w:name="X25722f4416c73bc1136b1b34eca6b58b099d0b0"/>
    <w:p>
      <w:pPr>
        <w:pStyle w:val="Heading2"/>
      </w:pPr>
      <w:r>
        <w:t xml:space="preserve">Electronics Engineer Impact: Technical Solutions Driving Sales</w:t>
      </w:r>
    </w:p>
    <w:p>
      <w:pPr>
        <w:pStyle w:val="FirstParagraph"/>
      </w:pPr>
      <w:r>
        <w:t xml:space="preserve">Our sales growth directly correlates with the specialized engineering expertise of our field-based Electronics Engineers stationed in Abuja. Key contributions include:</w:t>
      </w:r>
    </w:p>
    <w:bookmarkStart w:id="23" w:name="customized-power-management-systems"/>
    <w:p>
      <w:pPr>
        <w:pStyle w:val="Heading3"/>
      </w:pPr>
      <w:r>
        <w:t xml:space="preserve">Customized Power Management Systems</w:t>
      </w:r>
    </w:p>
    <w:p>
      <w:pPr>
        <w:pStyle w:val="FirstParagraph"/>
      </w:pPr>
      <w:r>
        <w:t xml:space="preserve">Addressing Abuja's notorious power instability, our Electronics Engineers designed voltage regulation solutions deployed across 14 federal government facilities. These systems reduced equipment downtime by 63% and directly contributed to ₦8.9B in sales for the quarter. The success led to a repeat order from the Federal Ministry of Power for nationwide expansion.</w:t>
      </w:r>
    </w:p>
    <w:bookmarkEnd w:id="23"/>
    <w:bookmarkStart w:id="24" w:name="iot-enabled-security-networks"/>
    <w:p>
      <w:pPr>
        <w:pStyle w:val="Heading3"/>
      </w:pPr>
      <w:r>
        <w:t xml:space="preserve">IoT-Enabled Security Networks</w:t>
      </w:r>
    </w:p>
    <w:p>
      <w:pPr>
        <w:pStyle w:val="FirstParagraph"/>
      </w:pPr>
      <w:r>
        <w:t xml:space="preserve">Working with Abuja's Department of Homeland Security, our Electronics Engineers integrated sensor networks and AI analytics into public infrastructure. This project, completed ahead of schedule, secured a ₦6.7B contract and established a benchmark for smart city security systems throughout Nigeria.</w:t>
      </w:r>
    </w:p>
    <w:bookmarkEnd w:id="24"/>
    <w:bookmarkStart w:id="25" w:name="compliance-driven-engineering"/>
    <w:p>
      <w:pPr>
        <w:pStyle w:val="Heading3"/>
      </w:pPr>
      <w:r>
        <w:t xml:space="preserve">Compliance-Driven Engineering</w:t>
      </w:r>
    </w:p>
    <w:p>
      <w:pPr>
        <w:pStyle w:val="FirstParagraph"/>
      </w:pPr>
      <w:r>
        <w:t xml:space="preserve">Our team's deep understanding of Nigerian telecommunications regulations enabled us to navigate complex certification processes for 12 major clients. This technical expertise prevented costly project delays and secured contracts worth ₦5.4B that would have otherwise been lost to competitors lacking local engineering credentials.</w:t>
      </w:r>
    </w:p>
    <w:bookmarkEnd w:id="25"/>
    <w:bookmarkEnd w:id="26"/>
    <w:bookmarkStart w:id="27" w:name="challenges-in-nigeria-abuja-market"/>
    <w:p>
      <w:pPr>
        <w:pStyle w:val="Heading2"/>
      </w:pPr>
      <w:r>
        <w:t xml:space="preserve">Challenges in Nigeria Abuja Market</w:t>
      </w:r>
    </w:p>
    <w:p>
      <w:pPr>
        <w:pStyle w:val="FirstParagraph"/>
      </w:pPr>
      <w:r>
        <w:t xml:space="preserve">Despite strong performance, we encountered significant challenges unique to Abuja's ecosystem:</w:t>
      </w:r>
    </w:p>
    <w:p>
      <w:pPr>
        <w:numPr>
          <w:ilvl w:val="0"/>
          <w:numId w:val="1001"/>
        </w:numPr>
        <w:pStyle w:val="Compact"/>
      </w:pPr>
      <w:r>
        <w:rPr>
          <w:bCs/>
          <w:b/>
        </w:rPr>
        <w:t xml:space="preserve">Power Infrastructure Limitations:</w:t>
      </w:r>
      <w:r>
        <w:t xml:space="preserve"> </w:t>
      </w:r>
      <w:r>
        <w:t xml:space="preserve">Frequent blackouts during Q3 required Electronics Engineers to design and deploy emergency power systems, increasing project costs by 18% on average.</w:t>
      </w:r>
    </w:p>
    <w:p>
      <w:pPr>
        <w:numPr>
          <w:ilvl w:val="0"/>
          <w:numId w:val="1001"/>
        </w:numPr>
        <w:pStyle w:val="Compact"/>
      </w:pPr>
      <w:r>
        <w:t xml:space="preserve">Logistics Delays: Import restrictions on specialized electronic components caused 3-week delays for critical projects, affecting our delivery timelines.</w:t>
      </w:r>
    </w:p>
    <w:p>
      <w:pPr>
        <w:numPr>
          <w:ilvl w:val="0"/>
          <w:numId w:val="1001"/>
        </w:numPr>
        <w:pStyle w:val="Compact"/>
      </w:pPr>
      <w:r>
        <w:rPr>
          <w:bCs/>
          <w:b/>
        </w:rPr>
        <w:t xml:space="preserve">Talent Retention:</w:t>
      </w:r>
      <w:r>
        <w:t xml:space="preserve"> </w:t>
      </w:r>
      <w:r>
        <w:t xml:space="preserve">Competition for certified Electronics Engineers in Abuja has intensified, with salaries rising 22% YoY as major contractors bid for technical staff.</w:t>
      </w:r>
    </w:p>
    <w:p>
      <w:pPr>
        <w:pStyle w:val="FirstParagraph"/>
      </w:pPr>
      <w:r>
        <w:t xml:space="preserve">Our Electronics Engineers mitigated these challenges through proactive measures: developing local partnerships for component sourcing, creating contingency power solutions during deployment phases, and implementing competitive retention programs that reduced staff turnover by 35%.</w:t>
      </w:r>
    </w:p>
    <w:bookmarkEnd w:id="27"/>
    <w:bookmarkStart w:id="28" w:name="strategic-recommendations-for-q4-2023"/>
    <w:p>
      <w:pPr>
        <w:pStyle w:val="Heading2"/>
      </w:pPr>
      <w:r>
        <w:t xml:space="preserve">Strategic Recommendations for Q4 2023</w:t>
      </w:r>
    </w:p>
    <w:p>
      <w:pPr>
        <w:pStyle w:val="FirstParagraph"/>
      </w:pPr>
      <w:r>
        <w:t xml:space="preserve">Based on our Electronics Engineer team's field insights, we propose these action items to sustain growth in Nigeria Abuja:</w:t>
      </w:r>
    </w:p>
    <w:p>
      <w:pPr>
        <w:numPr>
          <w:ilvl w:val="0"/>
          <w:numId w:val="1002"/>
        </w:numPr>
        <w:pStyle w:val="Compact"/>
      </w:pPr>
      <w:r>
        <w:rPr>
          <w:bCs/>
          <w:b/>
        </w:rPr>
        <w:t xml:space="preserve">Establish Abuja Technical Innovation Hub:</w:t>
      </w:r>
      <w:r>
        <w:t xml:space="preserve"> </w:t>
      </w:r>
      <w:r>
        <w:t xml:space="preserve">Create a dedicated facility for Electronics Engineers to prototype solutions for local challenges, reducing import dependency and accelerating project timelines.</w:t>
      </w:r>
    </w:p>
    <w:p>
      <w:pPr>
        <w:numPr>
          <w:ilvl w:val="0"/>
          <w:numId w:val="1002"/>
        </w:numPr>
        <w:pStyle w:val="Compact"/>
      </w:pPr>
      <w:r>
        <w:rPr>
          <w:bCs/>
          <w:b/>
        </w:rPr>
        <w:t xml:space="preserve">Government Partnership Program:</w:t>
      </w:r>
      <w:r>
        <w:t xml:space="preserve"> </w:t>
      </w:r>
      <w:r>
        <w:t xml:space="preserve">Develop specialized training modules for federal agency technicians on system maintenance, creating recurring service revenue streams.</w:t>
      </w:r>
    </w:p>
    <w:p>
      <w:pPr>
        <w:numPr>
          <w:ilvl w:val="0"/>
          <w:numId w:val="1002"/>
        </w:numPr>
        <w:pStyle w:val="Compact"/>
      </w:pPr>
      <w:r>
        <w:rPr>
          <w:bCs/>
          <w:b/>
        </w:rPr>
        <w:t xml:space="preserve">Talent Development Initiative:</w:t>
      </w:r>
      <w:r>
        <w:t xml:space="preserve"> </w:t>
      </w:r>
      <w:r>
        <w:t xml:space="preserve">Partner with University of Abuja to create a certified Electronics Engineering apprenticeship program, addressing the critical local talent shortage.</w:t>
      </w:r>
    </w:p>
    <w:p>
      <w:pPr>
        <w:numPr>
          <w:ilvl w:val="0"/>
          <w:numId w:val="1002"/>
        </w:numPr>
        <w:pStyle w:val="Compact"/>
      </w:pPr>
      <w:r>
        <w:rPr>
          <w:bCs/>
          <w:b/>
        </w:rPr>
        <w:t xml:space="preserve">Renewable Integration Services:</w:t>
      </w:r>
      <w:r>
        <w:t xml:space="preserve"> </w:t>
      </w:r>
      <w:r>
        <w:t xml:space="preserve">Leverage our engineering expertise to offer solar-hybrid power solutions for government facilities, tapping into Nigeria's growing renewable energy incentives.</w:t>
      </w:r>
    </w:p>
    <w:p>
      <w:pPr>
        <w:pStyle w:val="FirstParagraph"/>
      </w:pPr>
      <w:r>
        <w:rPr>
          <w:bCs/>
          <w:b/>
        </w:rPr>
        <w:t xml:space="preserve">Projected Impact:</w:t>
      </w:r>
      <w:r>
        <w:t xml:space="preserve"> </w:t>
      </w:r>
      <w:r>
        <w:t xml:space="preserve">These initiatives are forecasted to increase Q4 revenue by 35% and secure ₦62.1B in new contracts, while positioning us as the technical authority for all electronics engineering solutions in Nigeria Abuja.</w:t>
      </w:r>
    </w:p>
    <w:bookmarkEnd w:id="28"/>
    <w:bookmarkStart w:id="29" w:name="conclusion"/>
    <w:p>
      <w:pPr>
        <w:pStyle w:val="Heading2"/>
      </w:pPr>
      <w:r>
        <w:t xml:space="preserve">Conclusion</w:t>
      </w:r>
    </w:p>
    <w:p>
      <w:pPr>
        <w:pStyle w:val="FirstParagraph"/>
      </w:pPr>
      <w:r>
        <w:t xml:space="preserve">The Q3 Sales Report underscores how specialized Electronics Engineering expertise directly drives commercial success in Nigeria's strategic capital. Our team of certified Electronics Engineers has transformed technical capabilities into market leadership, securing major government and private sector contracts that define Abuja's digital transformation journey. The 27% revenue growth demonstrates the critical value of on-ground engineering talent in navigating Nigeria's complex technical landscape.</w:t>
      </w:r>
    </w:p>
    <w:p>
      <w:pPr>
        <w:pStyle w:val="BodyText"/>
      </w:pPr>
      <w:r>
        <w:t xml:space="preserve">As Abuja continues to expand as Africa's fastest-growing capital city, our Electronics Engineers remain central to delivering solutions that meet both national standards and local realities. This Sales Report confirms that for technology providers seeking sustainable growth in Nigeria Abuja, investing in deep engineering expertise—not just product sales—is the definitive competitive advantage. We are confident that our strategic focus on electronics engineering excellence will maintain this momentum through 2023 and beyond, setting new benchmarks for technical sales performance across Nigeria.</w:t>
      </w:r>
    </w:p>
    <w:p>
      <w:pPr>
        <w:pStyle w:val="BodyText"/>
      </w:pPr>
      <w:r>
        <w:rPr>
          <w:bCs/>
          <w:b/>
        </w:rPr>
        <w:t xml:space="preserve">Prepared by:</w:t>
      </w:r>
      <w:r>
        <w:t xml:space="preserve"> </w:t>
      </w:r>
      <w:r>
        <w:t xml:space="preserve">Electronics Engineering Sales Division</w:t>
      </w:r>
      <w:r>
        <w:br/>
      </w:r>
      <w:r>
        <w:rPr>
          <w:bCs/>
          <w:b/>
        </w:rPr>
        <w:t xml:space="preserve">Date:</w:t>
      </w:r>
      <w:r>
        <w:t xml:space="preserve"> </w:t>
      </w:r>
      <w:r>
        <w:t xml:space="preserve">October 15, 2023</w:t>
      </w:r>
      <w:r>
        <w:br/>
      </w:r>
      <w:r>
        <w:rPr>
          <w:bCs/>
          <w:b/>
        </w:rPr>
        <w:t xml:space="preserve">Location:</w:t>
      </w:r>
      <w:r>
        <w:t xml:space="preserve"> </w:t>
      </w:r>
      <w:r>
        <w:t xml:space="preserve">Abuja, Nigeria</w:t>
      </w:r>
    </w:p>
    <w:bookmarkEnd w:id="29"/>
    <w:p>
      <w:pPr>
        <w:pStyle w:val="BodyText"/>
      </w:pPr>
      <w:r>
        <w:t xml:space="preserve">This Sales Report is proprietary to [Company Name] and intended for internal use within Nigeria Abuja operations. Unauthorized distribution prohibited.</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Nigeria Abuja</dc:title>
  <dc:creator/>
  <dc:language>en</dc:language>
  <cp:keywords/>
  <dcterms:created xsi:type="dcterms:W3CDTF">2026-05-31T16:59:03Z</dcterms:created>
  <dcterms:modified xsi:type="dcterms:W3CDTF">2026-05-31T16:59:03Z</dcterms:modified>
</cp:coreProperties>
</file>

<file path=docProps/custom.xml><?xml version="1.0" encoding="utf-8"?>
<Properties xmlns="http://schemas.openxmlformats.org/officeDocument/2006/custom-properties" xmlns:vt="http://schemas.openxmlformats.org/officeDocument/2006/docPropsVTypes"/>
</file>