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Switzerland</w:t>
      </w:r>
      <w:r>
        <w:t xml:space="preserve"> </w:t>
      </w:r>
      <w:r>
        <w:t xml:space="preserve">Zurich</w:t>
      </w:r>
    </w:p>
    <w:bookmarkStart w:id="26" w:name="X5924b207fb124722a29069bfd134b73d0c49161"/>
    <w:p>
      <w:pPr>
        <w:pStyle w:val="Heading1"/>
      </w:pPr>
      <w:r>
        <w:t xml:space="preserve">Q3 2024 Sales Performance Report: Electronics Engineer Excellence in Switzerland Zurich</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Zurich Regional Office</w:t>
      </w:r>
      <w:r>
        <w:br/>
      </w:r>
      <w:r>
        <w:rPr>
          <w:bCs/>
          <w:b/>
        </w:rPr>
        <w:t xml:space="preserve">Purpose:</w:t>
      </w:r>
      <w:r>
        <w:t xml:space="preserve"> </w:t>
      </w:r>
      <w:r>
        <w:t xml:space="preserve">Strategic Overview of Electronics Engineer-Driven Sales Initiatives and Market Performance in Switzerland Zurich</w:t>
      </w:r>
    </w:p>
    <w:bookmarkStart w:id="20" w:name="i.-executive-summary"/>
    <w:p>
      <w:pPr>
        <w:pStyle w:val="Heading2"/>
      </w:pPr>
      <w:r>
        <w:t xml:space="preserve">I. Executive Summary</w:t>
      </w:r>
    </w:p>
    <w:p>
      <w:pPr>
        <w:pStyle w:val="FirstParagraph"/>
      </w:pPr>
      <w:r>
        <w:t xml:space="preserve">The Electronics Engineer team in Switzerland Zurich has delivered exceptional performance during Q3 2024, directly contributing to a 18% year-over-year revenue surge within the industrial automation segment. This growth underscores the critical role of technical sales expertise in navigating Zurich's sophisticated market landscape. As Switzerland's premier hub for precision engineering and innovation,</w:t>
      </w:r>
      <w:r>
        <w:t xml:space="preserve"> </w:t>
      </w:r>
      <w:r>
        <w:rPr>
          <w:bCs/>
          <w:b/>
        </w:rPr>
        <w:t xml:space="preserve">Switzerland Zurich</w:t>
      </w:r>
      <w:r>
        <w:t xml:space="preserve"> </w:t>
      </w:r>
      <w:r>
        <w:t xml:space="preserve">demands unparalleled technical acumen from our</w:t>
      </w:r>
      <w:r>
        <w:t xml:space="preserve"> </w:t>
      </w:r>
      <w:r>
        <w:rPr>
          <w:bCs/>
          <w:b/>
        </w:rPr>
        <w:t xml:space="preserve">Electronics Engineer</w:t>
      </w:r>
      <w:r>
        <w:t xml:space="preserve"> </w:t>
      </w:r>
      <w:r>
        <w:t xml:space="preserve">professionals to convert complex client needs into high-value solutions. This report details the strategic impact of our engineering sales force in capturing premium contracts with key clients across pharmaceuticals, manufacturing, and renewable energy sectors.</w:t>
      </w:r>
    </w:p>
    <w:bookmarkEnd w:id="20"/>
    <w:bookmarkStart w:id="21" w:name="Xa6591905aa71ce932ccd7ac7c3a6a29d8bac4bf"/>
    <w:p>
      <w:pPr>
        <w:pStyle w:val="Heading2"/>
      </w:pPr>
      <w:r>
        <w:t xml:space="preserve">II. Key Sales Achievements Driven by Electronics Engineers</w:t>
      </w:r>
    </w:p>
    <w:p>
      <w:pPr>
        <w:pStyle w:val="FirstParagraph"/>
      </w:pPr>
      <w:r>
        <w:rPr>
          <w:bCs/>
          <w:b/>
        </w:rPr>
        <w:t xml:space="preserve">1. Precision Engineering as a Revenue Catalyst:</w:t>
      </w:r>
      <w:r>
        <w:br/>
      </w:r>
      <w:r>
        <w:t xml:space="preserve">Our Zurich-based</w:t>
      </w:r>
      <w:r>
        <w:t xml:space="preserve"> </w:t>
      </w:r>
      <w:r>
        <w:rPr>
          <w:bCs/>
          <w:b/>
        </w:rPr>
        <w:t xml:space="preserve">Electronics Engineer</w:t>
      </w:r>
      <w:r>
        <w:t xml:space="preserve"> </w:t>
      </w:r>
      <w:r>
        <w:t xml:space="preserve">team successfully led the design, prototyping, and implementation of custom IoT sensor systems for a major Swiss pharmaceutical client (Novartis). By deeply understanding their cold-chain monitoring requirements—focusing on sub-degree Celsius accuracy—the engineers enabled a €1.8M contract. This project exemplifies how technical expertise directly translates to enterprise sales in</w:t>
      </w:r>
      <w:r>
        <w:t xml:space="preserve"> </w:t>
      </w:r>
      <w:r>
        <w:rPr>
          <w:bCs/>
          <w:b/>
        </w:rPr>
        <w:t xml:space="preserve">Switzerland Zurich</w:t>
      </w:r>
      <w:r>
        <w:t xml:space="preserve">, where quality and precision are non-negotiable.</w:t>
      </w:r>
    </w:p>
    <w:p>
      <w:pPr>
        <w:pStyle w:val="BodyText"/>
      </w:pPr>
      <w:r>
        <w:rPr>
          <w:bCs/>
          <w:b/>
        </w:rPr>
        <w:t xml:space="preserve">2. Accelerated Sales Cycles:</w:t>
      </w:r>
      <w:r>
        <w:br/>
      </w:r>
      <w:r>
        <w:t xml:space="preserve">Engineering-led client consultations reduced average sales cycle duration by 32% (from 14 weeks to 9.5 weeks). The</w:t>
      </w:r>
      <w:r>
        <w:t xml:space="preserve"> </w:t>
      </w:r>
      <w:r>
        <w:rPr>
          <w:bCs/>
          <w:b/>
        </w:rPr>
        <w:t xml:space="preserve">Electronics Engineer</w:t>
      </w:r>
      <w:r>
        <w:t xml:space="preserve"> </w:t>
      </w:r>
      <w:r>
        <w:t xml:space="preserve">professionals in Zurich provided on-the-spot solution validation using simulation tools during client workshops, addressing technical concerns immediately. This approach is particularly valued in the Swiss market, where decision-makers prioritize engineering credibility before committing to procurement.</w:t>
      </w:r>
    </w:p>
    <w:p>
      <w:pPr>
        <w:pStyle w:val="BodyText"/>
      </w:pPr>
      <w:r>
        <w:rPr>
          <w:bCs/>
          <w:b/>
        </w:rPr>
        <w:t xml:space="preserve">3. Market Expansion into Renewable Energy:</w:t>
      </w:r>
      <w:r>
        <w:br/>
      </w:r>
      <w:r>
        <w:t xml:space="preserve">Leveraging their expertise in power electronics, the Zurich team secured three contracts with leading renewable energy integrators (including ABB and local Swiss grid operators). Projects involved designing custom inverters for alpine microgrids, capitalizing on Switzerland's national push for 100% renewable energy by 2050. These deals generated €950K in new revenue, representing a 47% increase from Q2.</w:t>
      </w:r>
    </w:p>
    <w:bookmarkEnd w:id="21"/>
    <w:bookmarkStart w:id="22" w:name="X478cb2a511b211c09926b368e8890b2849c1528"/>
    <w:p>
      <w:pPr>
        <w:pStyle w:val="Heading2"/>
      </w:pPr>
      <w:r>
        <w:t xml:space="preserve">III. Market Insights: Why Electronics Engineers Are Central to Success in Zurich</w:t>
      </w:r>
    </w:p>
    <w:p>
      <w:pPr>
        <w:pStyle w:val="FirstParagraph"/>
      </w:pPr>
      <w:r>
        <w:rPr>
          <w:bCs/>
          <w:b/>
        </w:rPr>
        <w:t xml:space="preserve">Switzerland Zurich's Unique Sales Landscape:</w:t>
      </w:r>
      <w:r>
        <w:br/>
      </w:r>
      <w:r>
        <w:t xml:space="preserve">The Zurich market operates at the intersection of global engineering excellence and Swiss-specific regulatory demands (e.g., strict CE marking, data privacy under FADP). Here, the</w:t>
      </w:r>
      <w:r>
        <w:t xml:space="preserve"> </w:t>
      </w:r>
      <w:r>
        <w:rPr>
          <w:bCs/>
          <w:b/>
        </w:rPr>
        <w:t xml:space="preserve">Electronics Engineer</w:t>
      </w:r>
      <w:r>
        <w:t xml:space="preserve"> </w:t>
      </w:r>
      <w:r>
        <w:t xml:space="preserve">is not merely a technical support role but the linchpin of trust-building. Clients routinely request engineer-led presentations over sales representatives alone—highlighting that in</w:t>
      </w:r>
      <w:r>
        <w:t xml:space="preserve"> </w:t>
      </w:r>
      <w:r>
        <w:rPr>
          <w:bCs/>
          <w:b/>
        </w:rPr>
        <w:t xml:space="preserve">Switzerland Zurich</w:t>
      </w:r>
      <w:r>
        <w:t xml:space="preserve">, technical validation precedes commercial agreement.</w:t>
      </w:r>
    </w:p>
    <w:p>
      <w:pPr>
        <w:pStyle w:val="BodyText"/>
      </w:pPr>
      <w:r>
        <w:rPr>
          <w:bCs/>
          <w:b/>
        </w:rPr>
        <w:t xml:space="preserve">Precision as a Cultural Imperative:</w:t>
      </w:r>
      <w:r>
        <w:br/>
      </w:r>
      <w:r>
        <w:t xml:space="preserve">Swiss businesses (from SMEs like ABB’s Zurich R&amp;D center to multinationals with regional HQs) equate quality with engineering rigor. Our engineers’ ability to cite Swiss manufacturing standards (e.g., ISO 13485 for medical devices, IEC 61508 safety protocols) during sales discussions directly influenced a 25% increase in client trust scores. This is why the</w:t>
      </w:r>
      <w:r>
        <w:t xml:space="preserve"> </w:t>
      </w:r>
      <w:r>
        <w:rPr>
          <w:bCs/>
          <w:b/>
        </w:rPr>
        <w:t xml:space="preserve">Electronics Engineer</w:t>
      </w:r>
      <w:r>
        <w:t xml:space="preserve"> </w:t>
      </w:r>
      <w:r>
        <w:t xml:space="preserve">profile has become a non-negotiable requirement in our Zurich sales strategy.</w:t>
      </w:r>
    </w:p>
    <w:bookmarkEnd w:id="22"/>
    <w:bookmarkStart w:id="23" w:name="iv.-challenges-and-strategic-adaptations"/>
    <w:p>
      <w:pPr>
        <w:pStyle w:val="Heading2"/>
      </w:pPr>
      <w:r>
        <w:t xml:space="preserve">IV. Challenges and Strategic Adaptations</w:t>
      </w:r>
    </w:p>
    <w:p>
      <w:pPr>
        <w:pStyle w:val="FirstParagraph"/>
      </w:pPr>
      <w:r>
        <w:rPr>
          <w:bCs/>
          <w:b/>
        </w:rPr>
        <w:t xml:space="preserve">Challenge: Talent Scarcity for Specialized Roles:</w:t>
      </w:r>
      <w:r>
        <w:br/>
      </w:r>
      <w:r>
        <w:t xml:space="preserve">Zurich’s competitive tech ecosystem (with ETH Zurich and PSI as talent magnets) makes recruiting senior</w:t>
      </w:r>
      <w:r>
        <w:t xml:space="preserve"> </w:t>
      </w:r>
      <w:r>
        <w:rPr>
          <w:bCs/>
          <w:b/>
        </w:rPr>
        <w:t xml:space="preserve">Electronics Engineer</w:t>
      </w:r>
      <w:r>
        <w:t xml:space="preserve">s for sales roles difficult. To counter this, we partnered with the University of Applied Sciences of Northwestern Switzerland (FHNW), creating a dedicated "Sales Engineering" internship track. This initiative has already yielded two high-potential candidates for Q4 2024 onboarding.</w:t>
      </w:r>
    </w:p>
    <w:p>
      <w:pPr>
        <w:pStyle w:val="BodyText"/>
      </w:pPr>
      <w:r>
        <w:rPr>
          <w:bCs/>
          <w:b/>
        </w:rPr>
        <w:t xml:space="preserve">Adaptation: Hyper-Localizing Technical Solutions:</w:t>
      </w:r>
      <w:r>
        <w:br/>
      </w:r>
      <w:r>
        <w:t xml:space="preserve">We observed that generic global product pitches underperformed in</w:t>
      </w:r>
      <w:r>
        <w:t xml:space="preserve"> </w:t>
      </w:r>
      <w:r>
        <w:rPr>
          <w:bCs/>
          <w:b/>
        </w:rPr>
        <w:t xml:space="preserve">Switzerland Zurich</w:t>
      </w:r>
      <w:r>
        <w:t xml:space="preserve">. Our engineers now tailor case studies to Swiss industrial contexts (e.g., using examples from Swiss watchmaking automation for precision manufacturing clients). This localization drove a 35% uplift in proposal acceptance rates.</w:t>
      </w:r>
    </w:p>
    <w:bookmarkEnd w:id="23"/>
    <w:bookmarkStart w:id="24" w:name="X82ca11eb28b55acd2350ea4de0ce31ddcb5492b"/>
    <w:p>
      <w:pPr>
        <w:pStyle w:val="Heading2"/>
      </w:pPr>
      <w:r>
        <w:t xml:space="preserve">V. Future Focus: Scaling Engineering-Driven Sales in Switzerland Zurich</w:t>
      </w:r>
    </w:p>
    <w:p>
      <w:pPr>
        <w:pStyle w:val="FirstParagraph"/>
      </w:pPr>
      <w:r>
        <w:t xml:space="preserve">For Q4 2024, the</w:t>
      </w:r>
      <w:r>
        <w:t xml:space="preserve"> </w:t>
      </w:r>
      <w:r>
        <w:rPr>
          <w:bCs/>
          <w:b/>
        </w:rPr>
        <w:t xml:space="preserve">Electronics Engineer</w:t>
      </w:r>
      <w:r>
        <w:t xml:space="preserve"> </w:t>
      </w:r>
      <w:r>
        <w:t xml:space="preserve">team will prioritize:</w:t>
      </w:r>
    </w:p>
    <w:p>
      <w:pPr>
        <w:numPr>
          <w:ilvl w:val="0"/>
          <w:numId w:val="1001"/>
        </w:numPr>
        <w:pStyle w:val="Compact"/>
      </w:pPr>
      <w:r>
        <w:rPr>
          <w:bCs/>
          <w:b/>
        </w:rPr>
        <w:t xml:space="preserve">Expanding into Smart Manufacturing:</w:t>
      </w:r>
      <w:r>
        <w:t xml:space="preserve"> </w:t>
      </w:r>
      <w:r>
        <w:t xml:space="preserve">Targeting Swiss industrial clusters (e.g., "Swiss Industry 4.0" initiative) with AI-driven predictive maintenance solutions developed by our Zurich engineers.</w:t>
      </w:r>
    </w:p>
    <w:p>
      <w:pPr>
        <w:numPr>
          <w:ilvl w:val="0"/>
          <w:numId w:val="1001"/>
        </w:numPr>
        <w:pStyle w:val="Compact"/>
      </w:pPr>
      <w:r>
        <w:rPr>
          <w:bCs/>
          <w:b/>
        </w:rPr>
        <w:t xml:space="preserve">Strengthening Partnerships:</w:t>
      </w:r>
      <w:r>
        <w:t xml:space="preserve"> </w:t>
      </w:r>
      <w:r>
        <w:t xml:space="preserve">Collaborating with Zurich-based system integrators (e.g., SGS, TÜV Rheinland Switzerland) to bundle engineering services with our hardware sales—creating "solution packages" that command premium pricing.</w:t>
      </w:r>
    </w:p>
    <w:p>
      <w:pPr>
        <w:numPr>
          <w:ilvl w:val="0"/>
          <w:numId w:val="1001"/>
        </w:numPr>
        <w:pStyle w:val="Compact"/>
      </w:pPr>
      <w:r>
        <w:rPr>
          <w:bCs/>
          <w:b/>
        </w:rPr>
        <w:t xml:space="preserve">Certification Leverage:</w:t>
      </w:r>
      <w:r>
        <w:t xml:space="preserve"> </w:t>
      </w:r>
      <w:r>
        <w:t xml:space="preserve">Ensuring all Zurich-based</w:t>
      </w:r>
      <w:r>
        <w:t xml:space="preserve"> </w:t>
      </w:r>
      <w:r>
        <w:rPr>
          <w:bCs/>
          <w:b/>
        </w:rPr>
        <w:t xml:space="preserve">Electronics Engineer</w:t>
      </w:r>
      <w:r>
        <w:t xml:space="preserve">s achieve Swiss-specific certifications (e.g., ISEB Foundation in Engineering Management) by Q2 2025 to deepen market credibility.</w:t>
      </w:r>
    </w:p>
    <w:bookmarkEnd w:id="24"/>
    <w:bookmarkStart w:id="25" w:name="Xbcb23cc6a24bdd0477ae6db12aeaeb9795f55d4"/>
    <w:p>
      <w:pPr>
        <w:pStyle w:val="Heading2"/>
      </w:pPr>
      <w:r>
        <w:t xml:space="preserve">VI. Conclusion: The Unmatched Value of Electronics Engineers in Zurich</w:t>
      </w:r>
    </w:p>
    <w:p>
      <w:pPr>
        <w:pStyle w:val="FirstParagraph"/>
      </w:pPr>
      <w:r>
        <w:t xml:space="preserve">The performance data is unequivocal: the integration of technical expertise into sales operations has become the defining competitive advantage for our business in</w:t>
      </w:r>
      <w:r>
        <w:t xml:space="preserve"> </w:t>
      </w:r>
      <w:r>
        <w:rPr>
          <w:bCs/>
          <w:b/>
        </w:rPr>
        <w:t xml:space="preserve">Switzerland Zurich</w:t>
      </w:r>
      <w:r>
        <w:t xml:space="preserve">. This year, every major contract secured by our Zurich team included an</w:t>
      </w:r>
      <w:r>
        <w:t xml:space="preserve"> </w:t>
      </w:r>
      <w:r>
        <w:rPr>
          <w:bCs/>
          <w:b/>
        </w:rPr>
        <w:t xml:space="preserve">Electronics Engineer</w:t>
      </w:r>
      <w:r>
        <w:t xml:space="preserve"> </w:t>
      </w:r>
      <w:r>
        <w:t xml:space="preserve">as a core member of the client engagement. As Switzerland continues to position itself as a global leader in sustainable technology and precision engineering, the role of the Electronics Engineer within our sales strategy transcends support—it is now the primary engine for growth.</w:t>
      </w:r>
    </w:p>
    <w:p>
      <w:pPr>
        <w:pStyle w:val="BodyText"/>
      </w:pPr>
      <w:r>
        <w:t xml:space="preserve">We project that sustained investment in engineering-led sales will yield 25% revenue growth from Zurich-based clients by Q4 2025. This report confirms that in</w:t>
      </w:r>
      <w:r>
        <w:t xml:space="preserve"> </w:t>
      </w:r>
      <w:r>
        <w:rPr>
          <w:bCs/>
          <w:b/>
        </w:rPr>
        <w:t xml:space="preserve">Switzerland Zurich</w:t>
      </w:r>
      <w:r>
        <w:t xml:space="preserve">, where quality and innovation are paramount, the</w:t>
      </w:r>
      <w:r>
        <w:t xml:space="preserve"> </w:t>
      </w:r>
      <w:r>
        <w:rPr>
          <w:bCs/>
          <w:b/>
        </w:rPr>
        <w:t xml:space="preserve">Electronics Engineer</w:t>
      </w:r>
      <w:r>
        <w:t xml:space="preserve"> </w:t>
      </w:r>
      <w:r>
        <w:t xml:space="preserve">is not just a contributor to the Sales Report—it is the architect of our future success.</w:t>
      </w:r>
    </w:p>
    <w:p>
      <w:pPr>
        <w:pStyle w:val="BodyText"/>
      </w:pPr>
      <w:r>
        <w:rPr>
          <w:iCs/>
          <w:i/>
        </w:rPr>
        <w:t xml:space="preserve">"In Zurich, engineering excellence isn’t a feature; it’s your business model. Our Electronics Engineers embody that truth every day."</w:t>
      </w:r>
      <w:r>
        <w:br/>
      </w:r>
      <w:r>
        <w:t xml:space="preserve">— Lena Müller, Regional Sales Director,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Switzerland Zurich</dc:title>
  <dc:creator/>
  <dc:language>en</dc:language>
  <cp:keywords/>
  <dcterms:created xsi:type="dcterms:W3CDTF">2025-12-11T19:16:08Z</dcterms:created>
  <dcterms:modified xsi:type="dcterms:W3CDTF">2025-12-11T19:16:08Z</dcterms:modified>
</cp:coreProperties>
</file>

<file path=docProps/custom.xml><?xml version="1.0" encoding="utf-8"?>
<Properties xmlns="http://schemas.openxmlformats.org/officeDocument/2006/custom-properties" xmlns:vt="http://schemas.openxmlformats.org/officeDocument/2006/docPropsVTypes"/>
</file>