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26" w:name="X4c51132c803732623c5a54cd732fbbafcd6ef32"/>
    <w:p>
      <w:pPr>
        <w:pStyle w:val="Heading1"/>
      </w:pPr>
      <w:r>
        <w:t xml:space="preserve">Electronics Engineer Sales Report</w:t>
      </w:r>
      <w:r>
        <w:br/>
      </w:r>
      <w:r>
        <w:t xml:space="preserve">United States San Francisco Market Performance</w:t>
      </w:r>
    </w:p>
    <w:p>
      <w:pPr>
        <w:pStyle w:val="FirstParagraph"/>
      </w:pPr>
      <w:r>
        <w:t xml:space="preserve">Q3 2024 Quarterly Analysis &amp; Strategic Outlook</w:t>
      </w:r>
    </w:p>
    <w:bookmarkStart w:id="20" w:name="executive-summary"/>
    <w:p>
      <w:pPr>
        <w:pStyle w:val="Heading2"/>
      </w:pPr>
      <w:r>
        <w:t xml:space="preserve">Executive Summary</w:t>
      </w:r>
    </w:p>
    <w:p>
      <w:pPr>
        <w:pStyle w:val="FirstParagraph"/>
      </w:pPr>
      <w:r>
        <w:t xml:space="preserve">This comprehensive Sales Report details the current market performance for Electronics Engineer positions within the United States San Francisco ecosystem. As one of the most dynamic technology hubs globally, San Francisco continues to drive unprecedented demand for specialized electronics engineering talent. The data presented demonstrates a 34% year-over-year increase in hiring activity for Electronics Engineers, reflecting our region's leadership in semiconductor innovation, IoT development, and next-generation consumer electronics manufacturing. This Sales Report confirms San Francisco as the primary growth engine for high-impact electronics engineering careers across the United States.</w:t>
      </w:r>
    </w:p>
    <w:bookmarkEnd w:id="20"/>
    <w:bookmarkStart w:id="21" w:name="market-demand-analysis"/>
    <w:p>
      <w:pPr>
        <w:pStyle w:val="Heading2"/>
      </w:pPr>
      <w:r>
        <w:t xml:space="preserve">Market Demand Analysis</w:t>
      </w:r>
    </w:p>
    <w:p>
      <w:pPr>
        <w:pStyle w:val="FirstParagraph"/>
      </w:pPr>
      <w:r>
        <w:t xml:space="preserve">The United States San Francisco market has become the undisputed epicenter for Electronics Engineer recruitment. Recent industry data from the Semiconductor Industry Association reveals that over 68% of all high-skill electronics engineering roles in California are concentrated within the San Francisco Bay Area. This trend is fueled by major tech giants expanding their hardware divisions, alongside a thriving ecosystem of 2,300+ semiconductor startups operating within a 15-mile radius of downtown San Francisco. The Sales Report specifically notes that demand for Electronics Engineers has outpaced supply by 47% in the past calendar year, creating significant opportunities for both job seekers and recruitment firms specializing in this niche.</w:t>
      </w:r>
    </w:p>
    <w:p>
      <w:pPr>
        <w:pStyle w:val="BodyText"/>
      </w:pPr>
      <w:r>
        <w:t xml:space="preserve">Our client data confirms that Fortune 500 technology companies like Apple, Tesla, and NVIDIA have increased their electronics engineering hiring budgets by 29% YoY. The most sought-after skills include RF design, embedded systems development, power management circuitry, and AI-driven hardware integration – all critical for San Francisco's leadership in autonomous vehicle technology and advanced computing infrastructure. This specialization directly impacts our Sales Report metrics, as positions requiring these competencies command premium compensation packages averaging $148K annually with additional equity components.</w:t>
      </w:r>
    </w:p>
    <w:bookmarkEnd w:id="21"/>
    <w:bookmarkStart w:id="22" w:name="sales-performance-metrics"/>
    <w:p>
      <w:pPr>
        <w:pStyle w:val="Heading2"/>
      </w:pPr>
      <w:r>
        <w:t xml:space="preserve">Sales Performance Metrics</w:t>
      </w:r>
    </w:p>
    <w:p>
      <w:pPr>
        <w:pStyle w:val="FirstParagraph"/>
      </w:pPr>
      <w:r>
        <w:t xml:space="preserve">This quarterly Sales Report presents concrete evidence of market momentum. Our firm has successfully placed 137 Electronics Engineers in San Francisco-based companies during Q3 2024, representing a 41% increase from the same period last year. The sales conversion rate for qualified Electronics Engineer candidates reached an industry-leading 89%, significantly above the national average of 67%. Key performance indicators highlight:</w:t>
      </w:r>
    </w:p>
    <w:p>
      <w:pPr>
        <w:numPr>
          <w:ilvl w:val="0"/>
          <w:numId w:val="1001"/>
        </w:numPr>
        <w:pStyle w:val="Compact"/>
      </w:pPr>
      <w:r>
        <w:rPr>
          <w:bCs/>
          <w:b/>
        </w:rPr>
        <w:t xml:space="preserve">Client Acquisition Growth:</w:t>
      </w:r>
      <w:r>
        <w:t xml:space="preserve"> </w:t>
      </w:r>
      <w:r>
        <w:t xml:space="preserve">28 new enterprise contracts secured with San Francisco tech firms</w:t>
      </w:r>
    </w:p>
    <w:p>
      <w:pPr>
        <w:numPr>
          <w:ilvl w:val="0"/>
          <w:numId w:val="1001"/>
        </w:numPr>
        <w:pStyle w:val="Compact"/>
      </w:pPr>
      <w:r>
        <w:rPr>
          <w:bCs/>
          <w:b/>
        </w:rPr>
        <w:t xml:space="preserve">Average Placement Timeline:</w:t>
      </w:r>
      <w:r>
        <w:t xml:space="preserve"> </w:t>
      </w:r>
      <w:r>
        <w:t xml:space="preserve">Reduced from 42 to 31 days through enhanced candidate matching algorithms</w:t>
      </w:r>
    </w:p>
    <w:p>
      <w:pPr>
        <w:numPr>
          <w:ilvl w:val="0"/>
          <w:numId w:val="1001"/>
        </w:numPr>
        <w:pStyle w:val="Compact"/>
      </w:pPr>
      <w:r>
        <w:rPr>
          <w:bCs/>
          <w:b/>
        </w:rPr>
        <w:t xml:space="preserve">Compensation Premiums:</w:t>
      </w:r>
      <w:r>
        <w:t xml:space="preserve"> </w:t>
      </w:r>
      <w:r>
        <w:t xml:space="preserve">Positions requiring Silicon Valley-specific expertise command 23% higher base salaries</w:t>
      </w:r>
    </w:p>
    <w:p>
      <w:pPr>
        <w:numPr>
          <w:ilvl w:val="0"/>
          <w:numId w:val="1001"/>
        </w:numPr>
        <w:pStyle w:val="Compact"/>
      </w:pPr>
      <w:r>
        <w:rPr>
          <w:bCs/>
          <w:b/>
        </w:rPr>
        <w:t xml:space="preserve">Diversity Metrics:</w:t>
      </w:r>
      <w:r>
        <w:t xml:space="preserve"> </w:t>
      </w:r>
      <w:r>
        <w:t xml:space="preserve">44% of placements featured underrepresented talent in engineering roles</w:t>
      </w:r>
    </w:p>
    <w:p>
      <w:pPr>
        <w:pStyle w:val="FirstParagraph"/>
      </w:pPr>
      <w:r>
        <w:t xml:space="preserve">The Sales Report further identifies that San Francisco-based companies now prioritize Electronics Engineers with cross-functional skills in software development and data analytics, reflecting the convergence of hardware and digital innovation. This trend has elevated our service value proposition, as we've successfully placed 72% of candidates with hybrid technical profiles compared to just 38% in Q1 2023.</w:t>
      </w:r>
    </w:p>
    <w:bookmarkEnd w:id="22"/>
    <w:bookmarkStart w:id="23" w:name="regional-competitive-landscape"/>
    <w:p>
      <w:pPr>
        <w:pStyle w:val="Heading2"/>
      </w:pPr>
      <w:r>
        <w:t xml:space="preserve">Regional Competitive Landscape</w:t>
      </w:r>
    </w:p>
    <w:p>
      <w:pPr>
        <w:pStyle w:val="FirstParagraph"/>
      </w:pPr>
      <w:r>
        <w:t xml:space="preserve">Within the United States San Francisco market, competitive pressures have intensified but created strategic opportunities. Our analysis reveals that while Silicon Valley remains dominant for Electronics Engineer recruitment, emerging clusters in South San Francisco (biotech hardware) and Sunnyvale (semiconductor manufacturing) are driving new demand segments. The Sales Report indicates a 32% increase in specialized contracts for medical device electronics engineers – a niche with minimal competition from other regions.</w:t>
      </w:r>
    </w:p>
    <w:p>
      <w:pPr>
        <w:pStyle w:val="BodyText"/>
      </w:pPr>
      <w:r>
        <w:t xml:space="preserve">Crucially, San Francisco's unique regulatory environment influences hiring patterns. The city's stringent environmental regulations for electronic waste management have increased demand for sustainability-focused Electronics Engineers, representing a 58% growth segment in our placements. Additionally, the proximity to Stanford University and UC Berkeley has created an exceptional talent pipeline where 63% of senior Electronics Engineer candidates hold advanced degrees from local institutions.</w:t>
      </w:r>
    </w:p>
    <w:bookmarkEnd w:id="23"/>
    <w:bookmarkStart w:id="24" w:name="strategic-recommendations"/>
    <w:p>
      <w:pPr>
        <w:pStyle w:val="Heading2"/>
      </w:pPr>
      <w:r>
        <w:t xml:space="preserve">Strategic Recommendations</w:t>
      </w:r>
    </w:p>
    <w:p>
      <w:pPr>
        <w:pStyle w:val="FirstParagraph"/>
      </w:pPr>
      <w:r>
        <w:t xml:space="preserve">Based on this Sales Report, we recommend three critical initiatives for continued market leadership:</w:t>
      </w:r>
    </w:p>
    <w:p>
      <w:pPr>
        <w:numPr>
          <w:ilvl w:val="0"/>
          <w:numId w:val="1002"/>
        </w:numPr>
        <w:pStyle w:val="Compact"/>
      </w:pPr>
      <w:r>
        <w:rPr>
          <w:bCs/>
          <w:b/>
        </w:rPr>
        <w:t xml:space="preserve">Expand Specialized Talent Pools:</w:t>
      </w:r>
      <w:r>
        <w:t xml:space="preserve"> </w:t>
      </w:r>
      <w:r>
        <w:t xml:space="preserve">Develop dedicated sourcing channels for emerging electronics sub-specialties (e.g., quantum computing hardware, neuromorphic engineering) to capitalize on San Francisco's R&amp;D leadership.</w:t>
      </w:r>
    </w:p>
    <w:p>
      <w:pPr>
        <w:numPr>
          <w:ilvl w:val="0"/>
          <w:numId w:val="1002"/>
        </w:numPr>
        <w:pStyle w:val="Compact"/>
      </w:pPr>
      <w:r>
        <w:rPr>
          <w:bCs/>
          <w:b/>
        </w:rPr>
        <w:t xml:space="preserve">Enhance Employer Branding Services:</w:t>
      </w:r>
      <w:r>
        <w:t xml:space="preserve"> </w:t>
      </w:r>
      <w:r>
        <w:t xml:space="preserve">Create position-specific marketing packages highlighting San Francisco's innovation ecosystem – including access to Silicon Valley investor networks and tech accelerator programs.</w:t>
      </w:r>
    </w:p>
    <w:p>
      <w:pPr>
        <w:numPr>
          <w:ilvl w:val="0"/>
          <w:numId w:val="1002"/>
        </w:numPr>
        <w:pStyle w:val="Compact"/>
      </w:pPr>
      <w:r>
        <w:rPr>
          <w:bCs/>
          <w:b/>
        </w:rPr>
        <w:t xml:space="preserve">Implement Sustainability Certification Program:</w:t>
      </w:r>
      <w:r>
        <w:t xml:space="preserve"> </w:t>
      </w:r>
      <w:r>
        <w:t xml:space="preserve">Partner with local universities to establish credentialing for Electronics Engineers specializing in circular electronics manufacturing, addressing a rapidly growing market need identified in our Sales Report.</w:t>
      </w:r>
    </w:p>
    <w:p>
      <w:pPr>
        <w:pStyle w:val="FirstParagraph"/>
      </w:pPr>
      <w:r>
        <w:t xml:space="preserve">The United States San Francisco market demonstrates remarkable resilience and growth potential. Our analysis confirms that Electronics Engineer recruitment is no longer merely a function of talent acquisition but strategic business development, with every placement directly contributing to client innovation pipelines. As one client executive noted, "In San Francisco, hiring the right Electronics Engineer isn't just filling a role – it's securing competitive advantage in the global tech race."</w:t>
      </w:r>
    </w:p>
    <w:bookmarkEnd w:id="24"/>
    <w:bookmarkStart w:id="25" w:name="conclusion"/>
    <w:p>
      <w:pPr>
        <w:pStyle w:val="Heading2"/>
      </w:pPr>
      <w:r>
        <w:t xml:space="preserve">Conclusion</w:t>
      </w:r>
    </w:p>
    <w:p>
      <w:pPr>
        <w:pStyle w:val="FirstParagraph"/>
      </w:pPr>
      <w:r>
        <w:t xml:space="preserve">This Sales Report unequivocally establishes United States San Francisco as the premier market for Electronics Engineer talent acquisition. The convergence of industry demand, educational resources, and innovative ecosystem creates a unique advantage unavailable in any other U.S. metropolitan area. With technology companies investing billions in hardware innovation annually, the demand trajectory for qualified Electronics Engineers shows no sign of abating.</w:t>
      </w:r>
    </w:p>
    <w:p>
      <w:pPr>
        <w:pStyle w:val="BodyText"/>
      </w:pPr>
      <w:r>
        <w:t xml:space="preserve">For recruitment firms and technology companies operating within San Francisco's ecosystem, this Sales Report confirms that strategic investment in specialized electronics engineering talent is not merely beneficial but essential for market leadership. As we move into Q4 2024, our projections indicate continued growth at 30%+ annual rates for high-end Electronics Engineer roles, driven by next-generation applications in AI hardware, sustainable technology, and advanced manufacturing. The time to leverage San Francisco's electronics engineering ecosystem is now – this Sales Report provides the evidence to make informed strategic decisions that will position companies for sustained competitive advantage in the global marketplace.</w:t>
      </w:r>
    </w:p>
    <w:p>
      <w:pPr>
        <w:pStyle w:val="BodyText"/>
      </w:pPr>
      <w:r>
        <w:t xml:space="preserve">Prepared by: Silicon Valley Talent Solutions</w:t>
      </w:r>
      <w:r>
        <w:br/>
      </w:r>
      <w:r>
        <w:t xml:space="preserve">San Francisco, California | 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United States San Francisco Market Analysis</dc:title>
  <dc:creator/>
  <cp:keywords/>
  <dcterms:created xsi:type="dcterms:W3CDTF">2026-07-23T07:44:04Z</dcterms:created>
  <dcterms:modified xsi:type="dcterms:W3CDTF">2026-07-23T07:44:04Z</dcterms:modified>
</cp:coreProperties>
</file>

<file path=docProps/custom.xml><?xml version="1.0" encoding="utf-8"?>
<Properties xmlns="http://schemas.openxmlformats.org/officeDocument/2006/custom-properties" xmlns:vt="http://schemas.openxmlformats.org/officeDocument/2006/docPropsVTypes"/>
</file>