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Shanghai</w:t>
      </w:r>
    </w:p>
    <w:bookmarkStart w:id="26" w:name="Xe37341e94e11d3262dedebf306479cd3a2e5f9b"/>
    <w:p>
      <w:pPr>
        <w:pStyle w:val="Heading1"/>
      </w:pPr>
      <w:r>
        <w:t xml:space="preserve">Q3 2024 Comprehensive Sales Report: Environmental Engineering Solutions for China Shanghai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Shanghai Operations</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The Q3 Sales Report for Environmental Engineering Services in China Shanghai demonstrates exceptional market penetration and client acquisition momentum. Our dedicated team of certified Environmental Engineers has secured contracts totaling ¥18.7 million (USD $2.6 million), representing a 35% year-over-year growth and surpassing our quarterly target by 18%. This success is directly attributable to strategic alignment with Shanghai's stringent environmental regulations, particularly the</w:t>
      </w:r>
      <w:r>
        <w:t xml:space="preserve"> </w:t>
      </w:r>
      <w:r>
        <w:rPr>
          <w:iCs/>
          <w:i/>
        </w:rPr>
        <w:t xml:space="preserve">Shanghai Ambient Air Quality Standard (2023 Revision)</w:t>
      </w:r>
      <w:r>
        <w:t xml:space="preserve"> </w:t>
      </w:r>
      <w:r>
        <w:t xml:space="preserve">and the city's commitment to achieving carbon neutrality by 2035. The report details how our Environmental Engineers' technical expertise has become the cornerstone of our sales strategy in China's most dynamic commercial hub.</w:t>
      </w:r>
    </w:p>
    <w:bookmarkEnd w:id="20"/>
    <w:bookmarkStart w:id="21" w:name="X9ce6c3c92b1d3730a4ba0b5ff26bc201c97479e"/>
    <w:p>
      <w:pPr>
        <w:pStyle w:val="Heading2"/>
      </w:pPr>
      <w:r>
        <w:t xml:space="preserve">II. Shanghai Market Analysis: Environmental Compliance as a Sales Driver</w:t>
      </w:r>
    </w:p>
    <w:p>
      <w:pPr>
        <w:pStyle w:val="FirstParagraph"/>
      </w:pPr>
      <w:r>
        <w:t xml:space="preserve">Shanghai's rapid industrialization, coupled with its position as China's economic engine and global port city, creates an unparalleled demand for specialized Environmental Engineering services. The city government has intensified enforcement of the</w:t>
      </w:r>
      <w:r>
        <w:t xml:space="preserve"> </w:t>
      </w:r>
      <w:r>
        <w:rPr>
          <w:iCs/>
          <w:i/>
        </w:rPr>
        <w:t xml:space="preserve">Shanghai Municipal Solid Waste Management Regulations</w:t>
      </w:r>
      <w:r>
        <w:t xml:space="preserve">, mandating real-time pollution monitoring for all manufacturing facilities above 50,000 tons annual output. This regulatory shift has transformed environmental compliance from a cost center to a critical sales differentiator.</w:t>
      </w:r>
    </w:p>
    <w:p>
      <w:pPr>
        <w:pStyle w:val="BodyText"/>
      </w:pPr>
      <w:r>
        <w:t xml:space="preserve">Our analysis shows that 78% of target clients in Shanghai's manufacturing sector (including automotive, electronics, and pharmaceutical industries) prioritize vendors whose Environmental Engineers demonstrate deep familiarity with local standards. For instance, our recent contract with a major semiconductor manufacturer in Zhangjiang High-Tech Park was secured because our Environmental Engineer provided a customized emissions tracking system that met both the</w:t>
      </w:r>
      <w:r>
        <w:t xml:space="preserve"> </w:t>
      </w:r>
      <w:r>
        <w:rPr>
          <w:iCs/>
          <w:i/>
        </w:rPr>
        <w:t xml:space="preserve">Shanghai Green Building Standard</w:t>
      </w:r>
      <w:r>
        <w:t xml:space="preserve"> </w:t>
      </w:r>
      <w:r>
        <w:t xml:space="preserve">and national Ministry of Ecology and Environment guidelines. This technical alignment directly influenced the client's decision to award us a multi-year service agreement worth ¥6.2 million.</w:t>
      </w:r>
    </w:p>
    <w:bookmarkEnd w:id="21"/>
    <w:bookmarkStart w:id="22" w:name="X29ea989b7758760e9ede9978a2cd3305846983e"/>
    <w:p>
      <w:pPr>
        <w:pStyle w:val="Heading2"/>
      </w:pPr>
      <w:r>
        <w:t xml:space="preserve">III. Service Portfolio &amp; Sales Performance Highlights</w:t>
      </w:r>
    </w:p>
    <w:p>
      <w:pPr>
        <w:pStyle w:val="FirstParagraph"/>
      </w:pPr>
      <w:r>
        <w:t xml:space="preserve">This quarter, our Environmental Engineers delivered five core services with exceptional sales results:</w:t>
      </w:r>
    </w:p>
    <w:p>
      <w:pPr>
        <w:numPr>
          <w:ilvl w:val="0"/>
          <w:numId w:val="1001"/>
        </w:numPr>
        <w:pStyle w:val="Compact"/>
      </w:pPr>
      <w:r>
        <w:rPr>
          <w:bCs/>
          <w:b/>
        </w:rPr>
        <w:t xml:space="preserve">Industrial Emissions Monitoring Systems:</w:t>
      </w:r>
      <w:r>
        <w:t xml:space="preserve"> </w:t>
      </w:r>
      <w:r>
        <w:t xml:space="preserve">42% of total revenue (¥7.8M). Our Shanghai-based Environmental Engineers designed IoT-enabled air quality networks for 12 factories, exceeding client expectations by integrating real-time data with the Shanghai Environmental Protection Bureau's public dashboard.</w:t>
      </w:r>
    </w:p>
    <w:p>
      <w:pPr>
        <w:numPr>
          <w:ilvl w:val="0"/>
          <w:numId w:val="1001"/>
        </w:numPr>
        <w:pStyle w:val="Compact"/>
      </w:pPr>
      <w:r>
        <w:rPr>
          <w:bCs/>
          <w:b/>
        </w:rPr>
        <w:t xml:space="preserve">Sustainable Waste Treatment Solutions:</w:t>
      </w:r>
      <w:r>
        <w:t xml:space="preserve"> </w:t>
      </w:r>
      <w:r>
        <w:t xml:space="preserve">30% of revenue (¥5.6M). A landmark contract with a logistics company in Waigaoqiao Free Trade Zone secured through our Environmental Engineer's innovative zero-landfill waste processing proposal, reducing client disposal costs by 27%.</w:t>
      </w:r>
    </w:p>
    <w:p>
      <w:pPr>
        <w:numPr>
          <w:ilvl w:val="0"/>
          <w:numId w:val="1001"/>
        </w:numPr>
        <w:pStyle w:val="Compact"/>
      </w:pPr>
      <w:r>
        <w:rPr>
          <w:bCs/>
          <w:b/>
        </w:rPr>
        <w:t xml:space="preserve">Water Resource Management:</w:t>
      </w:r>
      <w:r>
        <w:t xml:space="preserve"> </w:t>
      </w:r>
      <w:r>
        <w:t xml:space="preserve">18% of revenue (¥3.4M). Our team's expertise in Shanghai's unique "Sponge City" initiative led to the design of a rainwater harvesting system for the Lujiazui CBD, preventing ¥1.2 million in potential flood damage annually.</w:t>
      </w:r>
    </w:p>
    <w:p>
      <w:pPr>
        <w:numPr>
          <w:ilvl w:val="0"/>
          <w:numId w:val="1001"/>
        </w:numPr>
        <w:pStyle w:val="Compact"/>
      </w:pPr>
      <w:r>
        <w:rPr>
          <w:bCs/>
          <w:b/>
        </w:rPr>
        <w:t xml:space="preserve">Carbon Footprint Certification:</w:t>
      </w:r>
      <w:r>
        <w:t xml:space="preserve"> </w:t>
      </w:r>
      <w:r>
        <w:t xml:space="preserve">10% of revenue (¥1.9M). Rising demand driven by Shanghai's mandatory carbon reporting for listed companies positioned our Environmental Engineers as essential partners for ESG compliance.</w:t>
      </w:r>
    </w:p>
    <w:p>
      <w:pPr>
        <w:pStyle w:val="FirstParagraph"/>
      </w:pPr>
      <w:r>
        <w:t xml:space="preserve">Notably, 83% of new clients in Q3 were acquired through referrals from satisfied existing customers – a testament to the trust built by our Environmental Engineers' on-site technical support and regulatory navigation. Our sales cycle has shortened by 22 days compared to Q2 due to the Environmental Engineers' ability to immediately address compliance concerns during client presentations.</w:t>
      </w:r>
    </w:p>
    <w:bookmarkEnd w:id="22"/>
    <w:bookmarkStart w:id="23" w:name="Xb76be79b67818a33383eb68346ba75448b7444a"/>
    <w:p>
      <w:pPr>
        <w:pStyle w:val="Heading2"/>
      </w:pPr>
      <w:r>
        <w:t xml:space="preserve">IV. Client Success Story: Shanghai Tech Park Phase 3 Development</w:t>
      </w:r>
    </w:p>
    <w:p>
      <w:pPr>
        <w:pStyle w:val="FirstParagraph"/>
      </w:pPr>
      <w:r>
        <w:t xml:space="preserve">A pivotal project securing our market leadership was the environmental engineering solution for Shanghai Tech Park's Phase 3 expansion. The developer faced critical challenges with soil remediation (due to historical industrial contamination) and stormwater management to meet Shanghai's "Blue-Green Infrastructure" mandate. Our lead Environmental Engineer, certified under both Chinese Environmental Engineering standards and ISO 14001, proposed a phased remediation plan using bioaugmentation techniques tailored to Shanghai's loess soil composition.</w:t>
      </w:r>
    </w:p>
    <w:p>
      <w:pPr>
        <w:pStyle w:val="BodyText"/>
      </w:pPr>
      <w:r>
        <w:t xml:space="preserve">The solution not only cleared regulatory hurdles within 9 months (30% faster than industry average) but also reduced the developer's remediation costs by ¥2.1 million through optimized sequencing. This project resulted in a contract renewal worth ¥4.3M for Phase 4 development and generated three major referral leads from the client's network – demonstrating how Environmental Engineer expertise directly fuels sales growth in China Shanghai.</w:t>
      </w:r>
    </w:p>
    <w:bookmarkEnd w:id="23"/>
    <w:bookmarkStart w:id="24" w:name="v.-strategic-outlook-action-plan"/>
    <w:p>
      <w:pPr>
        <w:pStyle w:val="Heading2"/>
      </w:pPr>
      <w:r>
        <w:t xml:space="preserve">V. Strategic Outlook &amp; Action Plan</w:t>
      </w:r>
    </w:p>
    <w:p>
      <w:pPr>
        <w:pStyle w:val="FirstParagraph"/>
      </w:pPr>
      <w:r>
        <w:t xml:space="preserve">With Shanghai's</w:t>
      </w:r>
      <w:r>
        <w:t xml:space="preserve"> </w:t>
      </w:r>
      <w:r>
        <w:rPr>
          <w:iCs/>
          <w:i/>
        </w:rPr>
        <w:t xml:space="preserve">"14th Five-Year Plan for Ecological Civilization Construction"</w:t>
      </w:r>
      <w:r>
        <w:t xml:space="preserve"> </w:t>
      </w:r>
      <w:r>
        <w:t xml:space="preserve">prioritizing green industrial parks, we project a 40%+ revenue increase for Environmental Engineering services in 2025. Our Q4 action plan focuses on three initiatives:</w:t>
      </w:r>
    </w:p>
    <w:p>
      <w:pPr>
        <w:numPr>
          <w:ilvl w:val="0"/>
          <w:numId w:val="1002"/>
        </w:numPr>
        <w:pStyle w:val="Compact"/>
      </w:pPr>
      <w:r>
        <w:rPr>
          <w:bCs/>
          <w:b/>
        </w:rPr>
        <w:t xml:space="preserve">Shanghai Regulatory Intelligence Unit:</w:t>
      </w:r>
      <w:r>
        <w:t xml:space="preserve"> </w:t>
      </w:r>
      <w:r>
        <w:t xml:space="preserve">Establishing a dedicated team of Environmental Engineers to monitor municipal policy changes, enabling proactive sales positioning.</w:t>
      </w:r>
    </w:p>
    <w:p>
      <w:pPr>
        <w:numPr>
          <w:ilvl w:val="0"/>
          <w:numId w:val="1002"/>
        </w:numPr>
        <w:pStyle w:val="Compact"/>
      </w:pPr>
      <w:r>
        <w:rPr>
          <w:bCs/>
          <w:b/>
        </w:rPr>
        <w:t xml:space="preserve">SME Targeting Initiative:</w:t>
      </w:r>
      <w:r>
        <w:t xml:space="preserve"> </w:t>
      </w:r>
      <w:r>
        <w:t xml:space="preserve">Developing tiered service packages for Shanghai's 120,000+ small manufacturers under new compliance deadlines.</w:t>
      </w:r>
    </w:p>
    <w:bookmarkEnd w:id="24"/>
    <w:bookmarkStart w:id="25" w:name="vi.-conclusion"/>
    <w:p>
      <w:pPr>
        <w:pStyle w:val="Heading2"/>
      </w:pPr>
      <w:r>
        <w:t xml:space="preserve">VI. Conclusion</w:t>
      </w:r>
    </w:p>
    <w:p>
      <w:pPr>
        <w:pStyle w:val="FirstParagraph"/>
      </w:pPr>
      <w:r>
        <w:t xml:space="preserve">This Q3 Sales Report unequivocally demonstrates that in China Shanghai's competitive environmental services market, the expertise of certified Environmental Engineers is the primary revenue driver. Our ability to translate complex local regulations into actionable client solutions has generated not only immediate sales but also sustainable client relationships with 91% retention rate. As Shanghai accelerates its transition toward a circular economy, our team of Environmental Engineers will remain at the forefront – transforming environmental compliance from a regulatory burden into the ultimate competitive advantage for businesses operating in China's most strategic market.</w:t>
      </w:r>
    </w:p>
    <w:p>
      <w:pPr>
        <w:pStyle w:val="BodyText"/>
      </w:pPr>
      <w:r>
        <w:rPr>
          <w:bCs/>
          <w:b/>
        </w:rPr>
        <w:t xml:space="preserve">Prepared By:</w:t>
      </w:r>
      <w:r>
        <w:t xml:space="preserve"> </w:t>
      </w:r>
      <w:r>
        <w:t xml:space="preserve">Shanghai Sales Strategy Group</w:t>
      </w:r>
      <w:r>
        <w:br/>
      </w:r>
      <w:r>
        <w:rPr>
          <w:bCs/>
          <w:b/>
        </w:rPr>
        <w:t xml:space="preserve">Contact:</w:t>
      </w:r>
      <w:r>
        <w:t xml:space="preserve"> </w:t>
      </w:r>
      <w:r>
        <w:t xml:space="preserve">sales@environmentalengineers.shanghai.cn</w:t>
      </w:r>
    </w:p>
    <w:p>
      <w:r>
        <w:pict>
          <v:rect style="width:0;height:1.5pt" o:hralign="center" o:hrstd="t" o:hr="t"/>
        </w:pict>
      </w:r>
    </w:p>
    <w:p>
      <w:pPr>
        <w:pStyle w:val="FirstParagraph"/>
      </w:pPr>
      <w:r>
        <w:rPr>
          <w:iCs/>
          <w:i/>
        </w:rPr>
        <w:t xml:space="preserve">This report is proprietary to Environmental Solutions Asia Pacific. All data derived from Shanghai Municipal Government environmental databases and client contracts.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Environmental Engineering Services in Shanghai</dc:title>
  <dc:creator/>
  <dc:language>en</dc:language>
  <cp:keywords/>
  <dcterms:created xsi:type="dcterms:W3CDTF">2026-07-21T05:41:51Z</dcterms:created>
  <dcterms:modified xsi:type="dcterms:W3CDTF">2026-07-21T05:41:51Z</dcterms:modified>
</cp:coreProperties>
</file>

<file path=docProps/custom.xml><?xml version="1.0" encoding="utf-8"?>
<Properties xmlns="http://schemas.openxmlformats.org/officeDocument/2006/custom-properties" xmlns:vt="http://schemas.openxmlformats.org/officeDocument/2006/docPropsVTypes"/>
</file>