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Kyoto</w:t>
      </w:r>
      <w:r>
        <w:t xml:space="preserve"> </w:t>
      </w:r>
      <w:r>
        <w:t xml:space="preserve">Market</w:t>
      </w:r>
      <w:r>
        <w:t xml:space="preserve"> </w:t>
      </w:r>
      <w:r>
        <w:t xml:space="preserve">Analysis</w:t>
      </w:r>
    </w:p>
    <w:bookmarkStart w:id="29" w:name="X6ca8c5eec0dadb47ba89b2f74f362509571caa8"/>
    <w:p>
      <w:pPr>
        <w:pStyle w:val="Heading1"/>
      </w:pPr>
      <w:r>
        <w:t xml:space="preserve">Environmental Engineering Sales Report: Strategic Market Positioning in Japan Kyoto</w:t>
      </w:r>
    </w:p>
    <w:p>
      <w:pPr>
        <w:pStyle w:val="FirstParagraph"/>
      </w:pPr>
      <w:r>
        <w:rPr>
          <w:bCs/>
          <w:b/>
        </w:rPr>
        <w:t xml:space="preserve">Sales Report</w:t>
      </w:r>
      <w:r>
        <w:t xml:space="preserve"> </w:t>
      </w:r>
      <w:r>
        <w:t xml:space="preserve">prepared for the Kyoto Regional Environmental Solutions Division, October 2023. This comprehensive document outlines market dynamics, client demand, and strategic opportunities for environmental engineering services within</w:t>
      </w:r>
      <w:r>
        <w:t xml:space="preserve"> </w:t>
      </w:r>
      <w:r>
        <w:rPr>
          <w:bCs/>
          <w:b/>
        </w:rPr>
        <w:t xml:space="preserve">Japan Kyoto</w:t>
      </w:r>
      <w:r>
        <w:t xml:space="preserve">, emphasizing the critical role of a skilled</w:t>
      </w:r>
      <w:r>
        <w:t xml:space="preserve"> </w:t>
      </w:r>
      <w:r>
        <w:rPr>
          <w:bCs/>
          <w:b/>
        </w:rPr>
        <w:t xml:space="preserve">Environmental Engineer</w:t>
      </w:r>
      <w:r>
        <w:t xml:space="preserve"> </w:t>
      </w:r>
      <w:r>
        <w:t xml:space="preserve">in addressing the region's unique sustainability challenges.</w:t>
      </w:r>
    </w:p>
    <w:bookmarkStart w:id="20" w:name="Xe1298dfd50aa423a1d91496dd5f7df951143fef"/>
    <w:p>
      <w:pPr>
        <w:pStyle w:val="Heading2"/>
      </w:pPr>
      <w:r>
        <w:t xml:space="preserve">The Kyoto Imperative: Environmental Stewardship as Economic Catalyst</w:t>
      </w:r>
    </w:p>
    <w:p>
      <w:pPr>
        <w:pStyle w:val="FirstParagraph"/>
      </w:pPr>
      <w:r>
        <w:t xml:space="preserve">Kyoto, Japan's ancient cultural capital and UNESCO World Heritage hub, faces unprecedented environmental pressures. With over 1.5 million residents and 30 million annual tourists drawn to its temples, gardens, and traditional districts (like Gion), the city grapples with waste management bottlenecks, water resource strain, and the delicate balance between preservation and modernization. The</w:t>
      </w:r>
      <w:r>
        <w:t xml:space="preserve"> </w:t>
      </w:r>
      <w:r>
        <w:rPr>
          <w:bCs/>
          <w:b/>
        </w:rPr>
        <w:t xml:space="preserve">Environmental Engineer</w:t>
      </w:r>
      <w:r>
        <w:t xml:space="preserve"> </w:t>
      </w:r>
      <w:r>
        <w:t xml:space="preserve">is not merely a technical role here; they are a vital bridge between Kyoto's irreplaceable heritage and its sustainable future. Recent data from Kyoto Prefecture shows a 12% annual increase in municipal waste volume since 2020, directly challenging the city's "Kyoto Zero Carbon" initiative target for 2050. This creates an urgent, high-value market for specialized</w:t>
      </w:r>
      <w:r>
        <w:t xml:space="preserve"> </w:t>
      </w:r>
      <w:r>
        <w:rPr>
          <w:bCs/>
          <w:b/>
        </w:rPr>
        <w:t xml:space="preserve">Environmental Engineer</w:t>
      </w:r>
      <w:r>
        <w:t xml:space="preserve"> </w:t>
      </w:r>
      <w:r>
        <w:t xml:space="preserve">services.</w:t>
      </w:r>
    </w:p>
    <w:bookmarkEnd w:id="20"/>
    <w:bookmarkStart w:id="21" w:name="market-analysis-demand-drivers-in-kyoto"/>
    <w:p>
      <w:pPr>
        <w:pStyle w:val="Heading2"/>
      </w:pPr>
      <w:r>
        <w:t xml:space="preserve">Market Analysis: Demand Drivers in Kyoto</w:t>
      </w:r>
    </w:p>
    <w:p>
      <w:pPr>
        <w:pStyle w:val="FirstParagraph"/>
      </w:pPr>
      <w:r>
        <w:t xml:space="preserve">The demand landscape is defined by three critical pillars:</w:t>
      </w:r>
    </w:p>
    <w:p>
      <w:pPr>
        <w:numPr>
          <w:ilvl w:val="0"/>
          <w:numId w:val="1001"/>
        </w:numPr>
        <w:pStyle w:val="Compact"/>
      </w:pPr>
      <w:r>
        <w:rPr>
          <w:bCs/>
          <w:b/>
        </w:rPr>
        <w:t xml:space="preserve">Heritage Preservation Mandates:</w:t>
      </w:r>
      <w:r>
        <w:t xml:space="preserve"> </w:t>
      </w:r>
      <w:r>
        <w:t xml:space="preserve">Strict regulations govern construction and land use near historical sites (e.g., Kinkaku-ji, Fushimi Inari). Environmental Engineers are essential for designing non-invasive water drainage, soil stabilization, and air quality monitoring systems that protect delicate structures.</w:t>
      </w:r>
    </w:p>
    <w:p>
      <w:pPr>
        <w:numPr>
          <w:ilvl w:val="0"/>
          <w:numId w:val="1001"/>
        </w:numPr>
        <w:pStyle w:val="Compact"/>
      </w:pPr>
      <w:r>
        <w:rPr>
          <w:bCs/>
          <w:b/>
        </w:rPr>
        <w:t xml:space="preserve">Expo 2025 Catalyst:</w:t>
      </w:r>
      <w:r>
        <w:t xml:space="preserve"> </w:t>
      </w:r>
      <w:r>
        <w:t xml:space="preserve">The upcoming Osaka-Kansai Expo (with Kyoto as a key satellite venue) demands massive sustainable infrastructure upgrades. This necessitates</w:t>
      </w:r>
      <w:r>
        <w:t xml:space="preserve"> </w:t>
      </w:r>
      <w:r>
        <w:rPr>
          <w:bCs/>
          <w:b/>
        </w:rPr>
        <w:t xml:space="preserve">Environmental Engineer</w:t>
      </w:r>
      <w:r>
        <w:t xml:space="preserve">s skilled in carbon-neutral construction, renewable energy integration for historic sites, and advanced waste-to-energy solutions – directly boosting sales potential.</w:t>
      </w:r>
    </w:p>
    <w:p>
      <w:pPr>
        <w:numPr>
          <w:ilvl w:val="0"/>
          <w:numId w:val="1001"/>
        </w:numPr>
        <w:pStyle w:val="Compact"/>
      </w:pPr>
      <w:r>
        <w:rPr>
          <w:bCs/>
          <w:b/>
        </w:rPr>
        <w:t xml:space="preserve">Corporate Sustainability Pressures:</w:t>
      </w:r>
      <w:r>
        <w:t xml:space="preserve"> </w:t>
      </w:r>
      <w:r>
        <w:t xml:space="preserve">Major Kyoto-based companies (e.g., Panasonic, Canon R&amp;D centers) face tightening Japanese government ESG mandates. They actively seek Environmental Engineers to optimize manufacturing processes, reduce water footprint, and achieve ISO 14001 certification – a significant B2B sales channel.</w:t>
      </w:r>
    </w:p>
    <w:p>
      <w:pPr>
        <w:pStyle w:val="FirstParagraph"/>
      </w:pPr>
      <w:r>
        <w:t xml:space="preserve">Critical Insight:</w:t>
      </w:r>
      <w:r>
        <w:t xml:space="preserve"> </w:t>
      </w:r>
      <w:r>
        <w:t xml:space="preserve">In Kyoto, the</w:t>
      </w:r>
      <w:r>
        <w:t xml:space="preserve"> </w:t>
      </w:r>
      <w:r>
        <w:rPr>
          <w:bCs/>
          <w:b/>
        </w:rPr>
        <w:t xml:space="preserve">Environmental Engineer</w:t>
      </w:r>
      <w:r>
        <w:t xml:space="preserve"> </w:t>
      </w:r>
      <w:r>
        <w:t xml:space="preserve">must possess deep knowledge of Japanese regulations (like the Act on Promotion of Global Warming Countermeasures), cultural sensitivity to historic preservation standards, and technical mastery in low-impact environmental solutions. This unique skill set is the core differentiator driving our sales success.</w:t>
      </w:r>
    </w:p>
    <w:bookmarkEnd w:id="21"/>
    <w:bookmarkStart w:id="25" w:name="Xf7ad27bdd27ac9d4db926e457946b5672622701"/>
    <w:p>
      <w:pPr>
        <w:pStyle w:val="Heading2"/>
      </w:pPr>
      <w:r>
        <w:t xml:space="preserve">Sales Performance: Service Portfolio &amp; Client Acquisition</w:t>
      </w:r>
    </w:p>
    <w:p>
      <w:pPr>
        <w:pStyle w:val="FirstParagraph"/>
      </w:pPr>
      <w:r>
        <w:t xml:space="preserve">This quarter's</w:t>
      </w:r>
      <w:r>
        <w:t xml:space="preserve"> </w:t>
      </w:r>
      <w:r>
        <w:rPr>
          <w:bCs/>
          <w:b/>
        </w:rPr>
        <w:t xml:space="preserve">Sales Report</w:t>
      </w:r>
      <w:r>
        <w:t xml:space="preserve"> </w:t>
      </w:r>
      <w:r>
        <w:t xml:space="preserve">highlights exceptional growth in Kyoto-specific service lines, directly tied to the expertise of our certified</w:t>
      </w:r>
      <w:r>
        <w:t xml:space="preserve"> </w:t>
      </w:r>
      <w:r>
        <w:rPr>
          <w:bCs/>
          <w:b/>
        </w:rPr>
        <w:t xml:space="preserve">Environmental Engineer</w:t>
      </w:r>
      <w:r>
        <w:t xml:space="preserve">s:</w:t>
      </w:r>
    </w:p>
    <w:bookmarkStart w:id="22" w:name="Xbd3032dfb791b622bdad67d7f1fed4c8ea27287"/>
    <w:p>
      <w:pPr>
        <w:pStyle w:val="Heading3"/>
      </w:pPr>
      <w:r>
        <w:t xml:space="preserve">1. Historic Site Sustainability Audits (25% YoY Growth)</w:t>
      </w:r>
    </w:p>
    <w:p>
      <w:pPr>
        <w:pStyle w:val="FirstParagraph"/>
      </w:pPr>
      <w:r>
        <w:t xml:space="preserve">Our team conducted 14 major audits for temple complexes and traditional neighborhoods. The process involved non-destructive soil testing, microclimate air quality mapping, and wastewater system assessments. Client acquisition was driven by referrals from Kyoto's Association of Cultural Properties. Sales value: ¥87 million.</w:t>
      </w:r>
    </w:p>
    <w:bookmarkEnd w:id="22"/>
    <w:bookmarkStart w:id="23" w:name="Xf81b4b6f715dce78d084716edc19278b52825e4"/>
    <w:p>
      <w:pPr>
        <w:pStyle w:val="Heading3"/>
      </w:pPr>
      <w:r>
        <w:t xml:space="preserve">2. Waste Management Optimization for Tourism Hubs (40% YoY Growth)</w:t>
      </w:r>
    </w:p>
    <w:p>
      <w:pPr>
        <w:pStyle w:val="FirstParagraph"/>
      </w:pPr>
      <w:r>
        <w:t xml:space="preserve">Partnered with Kyoto City and major hotel groups to implement AI-powered waste sorting systems at Gion and Nishiki Market. The solution reduced landfill use by 35% within six months. This project secured a 3-year contract worth ¥124 million, demonstrating the high ROI of proactive environmental engineering.</w:t>
      </w:r>
    </w:p>
    <w:bookmarkEnd w:id="23"/>
    <w:bookmarkStart w:id="24" w:name="Xdd5534e8adf5225473a923b63ab96f80ef8f642"/>
    <w:p>
      <w:pPr>
        <w:pStyle w:val="Heading3"/>
      </w:pPr>
      <w:r>
        <w:t xml:space="preserve">3. Expo 2025 Green Infrastructure Planning (New Pipeline)</w:t>
      </w:r>
    </w:p>
    <w:p>
      <w:pPr>
        <w:pStyle w:val="FirstParagraph"/>
      </w:pPr>
      <w:r>
        <w:t xml:space="preserve">Currently in advanced proposal stages with Kyoto Prefecture for two key venues. Our Environmental Engineers are designing biodegradable construction materials and solar-integrated site drainage – a project estimated at ¥210 million. This represents the single largest potential opportunity in the Kyoto market.</w:t>
      </w:r>
    </w:p>
    <w:bookmarkEnd w:id="24"/>
    <w:bookmarkEnd w:id="25"/>
    <w:bookmarkStart w:id="26" w:name="Xf662296754aaf0583ba45071d17286468829870"/>
    <w:p>
      <w:pPr>
        <w:pStyle w:val="Heading2"/>
      </w:pPr>
      <w:r>
        <w:t xml:space="preserve">Competitive Advantage: Why Kyoto Chooses Our Environmental Engineers</w:t>
      </w:r>
    </w:p>
    <w:p>
      <w:pPr>
        <w:pStyle w:val="FirstParagraph"/>
      </w:pPr>
      <w:r>
        <w:t xml:space="preserve">While competitors offer generic environmental services, our success in</w:t>
      </w:r>
      <w:r>
        <w:t xml:space="preserve"> </w:t>
      </w:r>
      <w:r>
        <w:rPr>
          <w:bCs/>
          <w:b/>
        </w:rPr>
        <w:t xml:space="preserve">Japan Kyoto</w:t>
      </w:r>
      <w:r>
        <w:t xml:space="preserve"> </w:t>
      </w:r>
      <w:r>
        <w:t xml:space="preserve">stems from three unique assets:</w:t>
      </w:r>
    </w:p>
    <w:p>
      <w:pPr>
        <w:numPr>
          <w:ilvl w:val="0"/>
          <w:numId w:val="1002"/>
        </w:numPr>
        <w:pStyle w:val="Compact"/>
      </w:pPr>
      <w:r>
        <w:rPr>
          <w:bCs/>
          <w:b/>
        </w:rPr>
        <w:t xml:space="preserve">Cultural Fluency:</w:t>
      </w:r>
      <w:r>
        <w:t xml:space="preserve"> </w:t>
      </w:r>
      <w:r>
        <w:t xml:space="preserve">All Kyoto-based Environmental Engineers hold Nihon Kōkoku (Japanese Cultural Heritage) certification, enabling seamless collaboration with city historians and shrine managers.</w:t>
      </w:r>
    </w:p>
    <w:p>
      <w:pPr>
        <w:numPr>
          <w:ilvl w:val="0"/>
          <w:numId w:val="1002"/>
        </w:numPr>
        <w:pStyle w:val="Compact"/>
      </w:pPr>
      <w:r>
        <w:rPr>
          <w:bCs/>
          <w:b/>
        </w:rPr>
        <w:t xml:space="preserve">Regulatory Mastery:</w:t>
      </w:r>
      <w:r>
        <w:t xml:space="preserve"> </w:t>
      </w:r>
      <w:r>
        <w:t xml:space="preserve">Deep expertise in Kyoto's specific municipal ordinances (e.g., noise limits in historic zones, water quality standards for the Kamo River) ensures solutions are compliant from day one.</w:t>
      </w:r>
    </w:p>
    <w:p>
      <w:pPr>
        <w:numPr>
          <w:ilvl w:val="0"/>
          <w:numId w:val="1002"/>
        </w:numPr>
        <w:pStyle w:val="Compact"/>
      </w:pPr>
      <w:r>
        <w:rPr>
          <w:bCs/>
          <w:b/>
        </w:rPr>
        <w:t xml:space="preserve">Local Partnerships:</w:t>
      </w:r>
      <w:r>
        <w:t xml:space="preserve"> </w:t>
      </w:r>
      <w:r>
        <w:t xml:space="preserve">Strategic alliances with Kyoto University's Sustainable Architecture Lab and Kyoto City Environmental Bureau provide early access to project pipelines and co-development opportunities.</w:t>
      </w:r>
    </w:p>
    <w:bookmarkEnd w:id="26"/>
    <w:bookmarkStart w:id="27" w:name="future-outlook-scaling-impact-in-kyoto"/>
    <w:p>
      <w:pPr>
        <w:pStyle w:val="Heading2"/>
      </w:pPr>
      <w:r>
        <w:t xml:space="preserve">Future Outlook: Scaling Impact in Kyoto</w:t>
      </w:r>
    </w:p>
    <w:p>
      <w:pPr>
        <w:pStyle w:val="FirstParagraph"/>
      </w:pPr>
      <w:r>
        <w:t xml:space="preserve">The next 18 months present a transformative window for environmental engineering services in Kyoto. Beyond Expo 2025, the city's new "Green District" initiative aims to retrofit 60% of old wooden homes with solar microgrids by 2030 – a massive market requiring specialized Environmental Engineers. Our</w:t>
      </w:r>
      <w:r>
        <w:t xml:space="preserve"> </w:t>
      </w:r>
      <w:r>
        <w:rPr>
          <w:bCs/>
          <w:b/>
        </w:rPr>
        <w:t xml:space="preserve">Sales Report</w:t>
      </w:r>
      <w:r>
        <w:t xml:space="preserve"> </w:t>
      </w:r>
      <w:r>
        <w:t xml:space="preserve">projects a minimum 35% revenue increase for Kyoto services in FY2024, driven by:</w:t>
      </w:r>
    </w:p>
    <w:p>
      <w:pPr>
        <w:numPr>
          <w:ilvl w:val="0"/>
          <w:numId w:val="1003"/>
        </w:numPr>
        <w:pStyle w:val="Compact"/>
      </w:pPr>
      <w:r>
        <w:t xml:space="preserve">Expansion into geothermal energy assessments for traditional ryokans (hot spring inns)</w:t>
      </w:r>
    </w:p>
    <w:p>
      <w:pPr>
        <w:numPr>
          <w:ilvl w:val="0"/>
          <w:numId w:val="1003"/>
        </w:numPr>
        <w:pStyle w:val="Compact"/>
      </w:pPr>
      <w:r>
        <w:t xml:space="preserve">Development of AI models predicting tourist impact on Kyoto's water systems</w:t>
      </w:r>
    </w:p>
    <w:p>
      <w:pPr>
        <w:numPr>
          <w:ilvl w:val="0"/>
          <w:numId w:val="1003"/>
        </w:numPr>
        <w:pStyle w:val="Compact"/>
      </w:pPr>
      <w:r>
        <w:t xml:space="preserve">Consulting services for Kyoto-based SMEs seeking carbon credit certification</w:t>
      </w:r>
    </w:p>
    <w:p>
      <w:pPr>
        <w:pStyle w:val="FirstParagraph"/>
      </w:pPr>
      <w:r>
        <w:t xml:space="preserve">Strategic Recommendation:</w:t>
      </w:r>
      <w:r>
        <w:t xml:space="preserve"> </w:t>
      </w:r>
      <w:r>
        <w:t xml:space="preserve">Allocate 40% of the 2024 R&amp;D budget specifically to Kyoto market innovations. Invest in training our Environmental Engineers on emerging Japanese policies like the "Green Growth Strategy" (2023). This targeted approach ensures we maintain leadership as Kyoto transitions toward full carbon neutrality.</w:t>
      </w:r>
    </w:p>
    <w:bookmarkEnd w:id="27"/>
    <w:bookmarkStart w:id="28" w:name="X004eeb7db96ab1fe48eee4bfbd144401824524b"/>
    <w:p>
      <w:pPr>
        <w:pStyle w:val="Heading2"/>
      </w:pPr>
      <w:r>
        <w:t xml:space="preserve">Conclusion: The Environmental Engineer as Kyoto's Sustainability Catalyst</w:t>
      </w:r>
    </w:p>
    <w:p>
      <w:pPr>
        <w:pStyle w:val="FirstParagraph"/>
      </w:pPr>
      <w:r>
        <w:t xml:space="preserve">This report unequivocally demonstrates that in the complex, culturally rich environment of</w:t>
      </w:r>
      <w:r>
        <w:t xml:space="preserve"> </w:t>
      </w:r>
      <w:r>
        <w:rPr>
          <w:bCs/>
          <w:b/>
        </w:rPr>
        <w:t xml:space="preserve">Japan Kyoto</w:t>
      </w:r>
      <w:r>
        <w:t xml:space="preserve">, the value of a highly specialized</w:t>
      </w:r>
      <w:r>
        <w:t xml:space="preserve"> </w:t>
      </w:r>
      <w:r>
        <w:rPr>
          <w:bCs/>
          <w:b/>
        </w:rPr>
        <w:t xml:space="preserve">Environmental Engineer</w:t>
      </w:r>
      <w:r>
        <w:t xml:space="preserve"> </w:t>
      </w:r>
      <w:r>
        <w:t xml:space="preserve">is not just technical – it is strategic, economic, and deeply rooted in preserving heritage. The market demand we've analyzed transcends typical environmental services; it requires engineering excellence fused with cultural understanding. Our sales growth trajectory (28% QoQ in Kyoto) proves clients recognize this unique capability.</w:t>
      </w:r>
    </w:p>
    <w:p>
      <w:pPr>
        <w:pStyle w:val="BodyText"/>
      </w:pPr>
      <w:r>
        <w:t xml:space="preserve">As Kyoto positions itself as a global model for sustainable urban heritage management, the</w:t>
      </w:r>
      <w:r>
        <w:t xml:space="preserve"> </w:t>
      </w:r>
      <w:r>
        <w:rPr>
          <w:bCs/>
          <w:b/>
        </w:rPr>
        <w:t xml:space="preserve">Environmental Engineer</w:t>
      </w:r>
      <w:r>
        <w:t xml:space="preserve"> </w:t>
      </w:r>
      <w:r>
        <w:t xml:space="preserve">becomes the cornerstone of its success. Investing in their development and deploying them where they create maximum cultural and environmental impact – from Nishiki Market to Arashiyama bamboo groves – is not merely a business decision; it is an investment in Kyoto's legacy for future generations. The</w:t>
      </w:r>
      <w:r>
        <w:t xml:space="preserve"> </w:t>
      </w:r>
      <w:r>
        <w:rPr>
          <w:bCs/>
          <w:b/>
        </w:rPr>
        <w:t xml:space="preserve">Sales Report</w:t>
      </w:r>
      <w:r>
        <w:t xml:space="preserve"> </w:t>
      </w:r>
      <w:r>
        <w:t xml:space="preserve">confirms that the path to market leadership in this critical niche requires doubling down on our people, our local partnerships, and our unwavering focus on Kyoto's unique challenges. The next phase of growth will be defined by how effectively we integrate these elements into every project.</w:t>
      </w:r>
    </w:p>
    <w:bookmarkEnd w:id="28"/>
    <w:p>
      <w:pPr>
        <w:pStyle w:val="BodyText"/>
      </w:pPr>
      <w:r>
        <w:t xml:space="preserve">Prepared for Kyoto Regional Leadership | October 26, 2023 | Environmental Solutions Division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Kyoto Market Analysis</dc:title>
  <dc:creator/>
  <dc:language>en</dc:language>
  <cp:keywords/>
  <dcterms:created xsi:type="dcterms:W3CDTF">2026-07-23T10:34:40Z</dcterms:created>
  <dcterms:modified xsi:type="dcterms:W3CDTF">2026-07-23T10:34:40Z</dcterms:modified>
</cp:coreProperties>
</file>

<file path=docProps/custom.xml><?xml version="1.0" encoding="utf-8"?>
<Properties xmlns="http://schemas.openxmlformats.org/officeDocument/2006/custom-properties" xmlns:vt="http://schemas.openxmlformats.org/officeDocument/2006/docPropsVTypes"/>
</file>