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Lagos,</w:t>
      </w:r>
      <w:r>
        <w:t xml:space="preserve"> </w:t>
      </w:r>
      <w:r>
        <w:t xml:space="preserve">Nigeria</w:t>
      </w:r>
    </w:p>
    <w:bookmarkStart w:id="26" w:name="X8e94c7c98656e8d30640140adf1405d356180e6"/>
    <w:p>
      <w:pPr>
        <w:pStyle w:val="Heading1"/>
      </w:pPr>
      <w:r>
        <w:t xml:space="preserve">Comprehensive Sales Report: Environmental Engineering Solutions for the Lagos Market, Nigeria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Business Development Division</w:t>
      </w:r>
    </w:p>
    <w:bookmarkStart w:id="20" w:name="i.-executive-summary"/>
    <w:p>
      <w:pPr>
        <w:pStyle w:val="Heading2"/>
      </w:pPr>
      <w:r>
        <w:t xml:space="preserve">I. Executive Summary</w:t>
      </w:r>
    </w:p>
    <w:p>
      <w:pPr>
        <w:pStyle w:val="FirstParagraph"/>
      </w:pPr>
      <w:r>
        <w:t xml:space="preserve">This report details the current sales performance and market opportunities for Environmental Engineering services within Nigeria's most dynamic metropolitan hub, Lagos. The demand for certified Environmental Engineers in Lagos has surged by 37% year-over-year, driven by unprecedented urbanization, stringent regulatory pressures from NESREA (National Environment Standards and Regulations Enforcement Agency), and escalating climate-related challenges. Our strategic focus on deploying specialized Environmental Engineers across key sectors—real estate development, waste management infrastructure, industrial manufacturing, and public utilities—has positioned us as a critical partner for businesses navigating Lagos's complex environmental landscape. This report confirms that targeted Environmental Engineer deployment is directly correlating with a 28% increase in qualified leads and a 22% higher close rate compared to previous quarters.</w:t>
      </w:r>
    </w:p>
    <w:bookmarkEnd w:id="20"/>
    <w:bookmarkStart w:id="21" w:name="X6d33bc56a55ae443ac43adb453022c8d3bfcc87"/>
    <w:p>
      <w:pPr>
        <w:pStyle w:val="Heading2"/>
      </w:pPr>
      <w:r>
        <w:t xml:space="preserve">II. Market Analysis: The Imperative for Environmental Engineers in Lagos, Nigeria</w:t>
      </w:r>
    </w:p>
    <w:p>
      <w:pPr>
        <w:pStyle w:val="FirstParagraph"/>
      </w:pPr>
      <w:r>
        <w:t xml:space="preserve">Lagos State, home to over 15 million people and projected to reach 30 million by 2030, faces acute environmental crises that present immense commercial opportunities for specialized engineering services. Key challenges driving demand include:</w:t>
      </w:r>
    </w:p>
    <w:p>
      <w:pPr>
        <w:numPr>
          <w:ilvl w:val="0"/>
          <w:numId w:val="1001"/>
        </w:numPr>
        <w:pStyle w:val="Compact"/>
      </w:pPr>
      <w:r>
        <w:rPr>
          <w:bCs/>
          <w:b/>
        </w:rPr>
        <w:t xml:space="preserve">Waste Management Crisis:</w:t>
      </w:r>
      <w:r>
        <w:t xml:space="preserve"> </w:t>
      </w:r>
      <w:r>
        <w:t xml:space="preserve">Lagos generates over 12,000 tons of waste daily. Open dumping sites like Olusosun threaten public health and create regulatory liabilities for businesses operating in the metropolis.</w:t>
      </w:r>
    </w:p>
    <w:p>
      <w:pPr>
        <w:numPr>
          <w:ilvl w:val="0"/>
          <w:numId w:val="1001"/>
        </w:numPr>
        <w:pStyle w:val="Compact"/>
      </w:pPr>
      <w:r>
        <w:rPr>
          <w:bCs/>
          <w:b/>
        </w:rPr>
        <w:t xml:space="preserve">Flooding &amp; Drainage Systems:</w:t>
      </w:r>
      <w:r>
        <w:t xml:space="preserve"> </w:t>
      </w:r>
      <w:r>
        <w:t xml:space="preserve">Annual flooding impacts 45% of Lagos Island and Lekki Peninsula, causing billions in infrastructure damage. Development projects require Environmental Engineers to integrate climate-resilient drainage solutions.</w:t>
      </w:r>
    </w:p>
    <w:p>
      <w:pPr>
        <w:numPr>
          <w:ilvl w:val="0"/>
          <w:numId w:val="1001"/>
        </w:numPr>
        <w:pStyle w:val="Compact"/>
      </w:pPr>
      <w:r>
        <w:rPr>
          <w:bCs/>
          <w:b/>
        </w:rPr>
        <w:t xml:space="preserve">Industrial Compliance:</w:t>
      </w:r>
      <w:r>
        <w:t xml:space="preserve"> </w:t>
      </w:r>
      <w:r>
        <w:t xml:space="preserve">NESREA's 2023 guidelines mandate stricter emissions controls and waste disposal protocols for all manufacturing plants within Lagos State, creating urgent need for certified Environmental Engineers to manage permits and audits.</w:t>
      </w:r>
    </w:p>
    <w:p>
      <w:pPr>
        <w:numPr>
          <w:ilvl w:val="0"/>
          <w:numId w:val="1001"/>
        </w:numPr>
        <w:pStyle w:val="Compact"/>
      </w:pPr>
      <w:r>
        <w:rPr>
          <w:bCs/>
          <w:b/>
        </w:rPr>
        <w:t xml:space="preserve">Sustainable Development Pressure:</w:t>
      </w:r>
      <w:r>
        <w:t xml:space="preserve"> </w:t>
      </w:r>
      <w:r>
        <w:t xml:space="preserve">Major projects like Eko Atlantic City, Lekki Conservation Centre, and numerous high-rise residential complexes now require Environmental Impact Assessments (EIAs) led by qualified engineers as a non-negotiable project prerequisite.</w:t>
      </w:r>
    </w:p>
    <w:bookmarkEnd w:id="21"/>
    <w:bookmarkStart w:id="22" w:name="X0aeb7b4c1573723de5447ebc2c8062f8288d3ae"/>
    <w:p>
      <w:pPr>
        <w:pStyle w:val="Heading2"/>
      </w:pPr>
      <w:r>
        <w:t xml:space="preserve">III. Sales Performance: Leveraging the Environmental Engineer Role</w:t>
      </w:r>
    </w:p>
    <w:p>
      <w:pPr>
        <w:pStyle w:val="FirstParagraph"/>
      </w:pPr>
      <w:r>
        <w:t xml:space="preserve">The strategic integration of Environmental Engineers into our sales process has transformed client acquisition in Nigeria Lagos. Key metrics from Q3 2023 include:</w:t>
      </w:r>
    </w:p>
    <w:p>
      <w:pPr>
        <w:pStyle w:val="BodyText"/>
      </w:pPr>
      <w:r>
        <w:t xml:space="preserve">Sales Metric</w:t>
      </w:r>
    </w:p>
    <w:p>
      <w:pPr>
        <w:pStyle w:val="BodyText"/>
      </w:pPr>
      <w:r>
        <w:t xml:space="preserve">Q3 2023 (With Environmental Engineer Support)</w:t>
      </w:r>
    </w:p>
    <w:p>
      <w:pPr>
        <w:pStyle w:val="BodyText"/>
      </w:pPr>
      <w:r>
        <w:t xml:space="preserve">Q2 2023 (Without Dedicated Engineer)</w:t>
      </w:r>
    </w:p>
    <w:p>
      <w:pPr>
        <w:pStyle w:val="BodyText"/>
      </w:pPr>
      <w:r>
        <w:t xml:space="preserve">Change</w:t>
      </w:r>
    </w:p>
    <w:p>
      <w:pPr>
        <w:pStyle w:val="BodyText"/>
      </w:pPr>
      <w:r>
        <w:t xml:space="preserve">New Qualified Leads Generated</w:t>
      </w:r>
    </w:p>
    <w:p>
      <w:pPr>
        <w:pStyle w:val="BodyText"/>
      </w:pPr>
      <w:r>
        <w:t xml:space="preserve">87</w:t>
      </w:r>
    </w:p>
    <w:p>
      <w:pPr>
        <w:pStyle w:val="BodyText"/>
      </w:pPr>
      <w:r>
        <w:t xml:space="preserve">61</w:t>
      </w:r>
    </w:p>
    <w:p>
      <w:pPr>
        <w:pStyle w:val="BodyText"/>
      </w:pPr>
      <w:r>
        <w:t xml:space="preserve">+42.6%</w:t>
      </w:r>
    </w:p>
    <w:p>
      <w:pPr>
        <w:pStyle w:val="BodyText"/>
      </w:pPr>
      <w:r>
        <w:t xml:space="preserve">Contract Value Per Closed Deal ($)</w:t>
      </w:r>
    </w:p>
    <w:p>
      <w:pPr>
        <w:pStyle w:val="BodyText"/>
      </w:pPr>
      <w:r>
        <w:t xml:space="preserve">$425,000 Avg.</w:t>
      </w:r>
    </w:p>
    <w:p>
      <w:pPr>
        <w:pStyle w:val="BodyText"/>
      </w:pPr>
      <w:r>
        <w:t xml:space="preserve">($380,000 Avg.)</w:t>
      </w:r>
    </w:p>
    <w:p>
      <w:pPr>
        <w:pStyle w:val="BodyText"/>
      </w:pPr>
      <w:r>
        <w:t xml:space="preserve">Client Retention Rate (6+ months)</w:t>
      </w:r>
    </w:p>
    <w:p>
      <w:pPr>
        <w:pStyle w:val="BodyText"/>
      </w:pPr>
      <w:r>
        <w:t xml:space="preserve">89%</w:t>
      </w:r>
    </w:p>
    <w:p>
      <w:pPr>
        <w:pStyle w:val="BodyText"/>
      </w:pPr>
      <w:r>
        <w:t xml:space="preserve">72%</w:t>
      </w:r>
    </w:p>
    <w:p>
      <w:pPr>
        <w:pStyle w:val="BodyText"/>
      </w:pPr>
      <w:r>
        <w:t xml:space="preserve">+17%</w:t>
      </w:r>
    </w:p>
    <w:p>
      <w:pPr>
        <w:pStyle w:val="BodyText"/>
      </w:pPr>
      <w:r>
        <w:t xml:space="preserve">The Environmental Engineer acts as a value-added consultant, not just a service provider. During client engagement, our engineers immediately address Lagos-specific pain points:</w:t>
      </w:r>
    </w:p>
    <w:p>
      <w:pPr>
        <w:numPr>
          <w:ilvl w:val="0"/>
          <w:numId w:val="1002"/>
        </w:numPr>
        <w:pStyle w:val="Compact"/>
      </w:pPr>
      <w:r>
        <w:t xml:space="preserve">Providing site-specific flood risk assessments for property developers in Banana Island</w:t>
      </w:r>
    </w:p>
    <w:p>
      <w:pPr>
        <w:numPr>
          <w:ilvl w:val="0"/>
          <w:numId w:val="1002"/>
        </w:numPr>
        <w:pStyle w:val="Compact"/>
      </w:pPr>
      <w:r>
        <w:t xml:space="preserve">Designing waste-to-energy solutions compliant with Lagos State Waste Management Authority (LAWMA) requirements</w:t>
      </w:r>
    </w:p>
    <w:p>
      <w:pPr>
        <w:numPr>
          <w:ilvl w:val="0"/>
          <w:numId w:val="1002"/>
        </w:numPr>
        <w:pStyle w:val="Compact"/>
      </w:pPr>
      <w:r>
        <w:t xml:space="preserve">Conducting real-time air quality monitoring for manufacturing clients to avoid NESREA penalties</w:t>
      </w:r>
    </w:p>
    <w:bookmarkEnd w:id="22"/>
    <w:bookmarkStart w:id="23" w:name="X27bcb6148449568e34d915134fe1ae34a89ca59"/>
    <w:p>
      <w:pPr>
        <w:pStyle w:val="Heading2"/>
      </w:pPr>
      <w:r>
        <w:t xml:space="preserve">IV. Client Success Stories: Environmental Engineers Driving Sales in Lagos, Nigeria</w:t>
      </w:r>
    </w:p>
    <w:p>
      <w:pPr>
        <w:pStyle w:val="FirstParagraph"/>
      </w:pPr>
      <w:r>
        <w:rPr>
          <w:bCs/>
          <w:b/>
        </w:rPr>
        <w:t xml:space="preserve">Case Study 1: Lekki Peninsula Real Estate Developer</w:t>
      </w:r>
    </w:p>
    <w:p>
      <w:pPr>
        <w:pStyle w:val="BodyText"/>
      </w:pPr>
      <w:r>
        <w:t xml:space="preserve">A major developer faced potential project delays due to non-compliance with Lagos State's mandatory environmental buffer zones for new estates. Our Environmental Engineer conducted a rapid topographical survey, designed an integrated wetland system to manage runoff (meeting LAWMA standards), and secured permits 3 weeks ahead of schedule. This resulted in a $1.2M contract renewal and referrals to two other developers.</w:t>
      </w:r>
    </w:p>
    <w:p>
      <w:pPr>
        <w:pStyle w:val="BodyText"/>
      </w:pPr>
      <w:r>
        <w:rPr>
          <w:bCs/>
          <w:b/>
        </w:rPr>
        <w:t xml:space="preserve">Case Study 2: Manufacturing Plant in Apapa</w:t>
      </w:r>
    </w:p>
    <w:p>
      <w:pPr>
        <w:pStyle w:val="BodyText"/>
      </w:pPr>
      <w:r>
        <w:t xml:space="preserve">An industrial client faced imminent NESREA fines for improper effluent discharge. Our Environmental Engineer implemented a wastewater treatment system within 60 days, reducing discharge violations by 95% and saving the client an estimated $450,000 in potential penalties. This led to a multi-year service contract covering all plant locations across Lagos State.</w:t>
      </w:r>
    </w:p>
    <w:p>
      <w:pPr>
        <w:pStyle w:val="BodyText"/>
      </w:pPr>
      <w:r>
        <w:rPr>
          <w:bCs/>
          <w:b/>
        </w:rPr>
        <w:t xml:space="preserve">Case Study 3: Commercial Retail Chain Expansion</w:t>
      </w:r>
    </w:p>
    <w:p>
      <w:pPr>
        <w:pStyle w:val="BodyText"/>
      </w:pPr>
      <w:r>
        <w:t xml:space="preserve">A leading retail chain required Environmental Engineer-certified sustainability plans for its new hypermarket in Ikeja. Our engineer designed an energy-efficient HVAC system and integrated waste sorting infrastructure meeting both corporate ESG goals and Lagos State environmental regulations, securing a $750K project with 3 additional site contracts pending.</w:t>
      </w:r>
    </w:p>
    <w:bookmarkEnd w:id="23"/>
    <w:bookmarkStart w:id="24" w:name="X1760135f5e061627597d991931f97e4c3d796d0"/>
    <w:p>
      <w:pPr>
        <w:pStyle w:val="Heading2"/>
      </w:pPr>
      <w:r>
        <w:t xml:space="preserve">V. Strategic Recommendations for Enhanced Sales in Lagos Market</w:t>
      </w:r>
    </w:p>
    <w:p>
      <w:pPr>
        <w:pStyle w:val="FirstParagraph"/>
      </w:pPr>
      <w:r>
        <w:t xml:space="preserve">To capitalize on the growing demand for Environmental Engineers in Nigeria Lagos, we recommend:</w:t>
      </w:r>
    </w:p>
    <w:p>
      <w:pPr>
        <w:numPr>
          <w:ilvl w:val="0"/>
          <w:numId w:val="1003"/>
        </w:numPr>
        <w:pStyle w:val="Compact"/>
      </w:pPr>
      <w:r>
        <w:rPr>
          <w:bCs/>
          <w:b/>
        </w:rPr>
        <w:t xml:space="preserve">Expand Local Engineering Capacity:</w:t>
      </w:r>
      <w:r>
        <w:t xml:space="preserve"> </w:t>
      </w:r>
      <w:r>
        <w:t xml:space="preserve">Hire and certify 5 additional Environmental Engineers with specific Lagos regulatory expertise (NESREA, LAWMA) within Q4 2023. Focus recruitment on graduates from University of Lagos and Federal University of Technology, Akure.</w:t>
      </w:r>
    </w:p>
    <w:p>
      <w:pPr>
        <w:numPr>
          <w:ilvl w:val="0"/>
          <w:numId w:val="1003"/>
        </w:numPr>
        <w:pStyle w:val="Compact"/>
      </w:pPr>
      <w:r>
        <w:rPr>
          <w:bCs/>
          <w:b/>
        </w:rPr>
        <w:t xml:space="preserve">Develop Lagos-Specific Service Packages:</w:t>
      </w:r>
      <w:r>
        <w:t xml:space="preserve"> </w:t>
      </w:r>
      <w:r>
        <w:t xml:space="preserve">Create tiered offerings: "Lagos Compliance Starter Package" for SMEs ($15K), "Eco-Development Blueprint" for large projects ($250K+), and "Climate Resilience Auditing" (ongoing service).</w:t>
      </w:r>
    </w:p>
    <w:p>
      <w:pPr>
        <w:numPr>
          <w:ilvl w:val="0"/>
          <w:numId w:val="1003"/>
        </w:numPr>
        <w:pStyle w:val="Compact"/>
      </w:pPr>
      <w:r>
        <w:rPr>
          <w:bCs/>
          <w:b/>
        </w:rPr>
        <w:t xml:space="preserve">Forge Strategic Partnerships:</w:t>
      </w:r>
      <w:r>
        <w:t xml:space="preserve"> </w:t>
      </w:r>
      <w:r>
        <w:t xml:space="preserve">Collaborate with Lagos State Ministry of Environment and leading construction firms (e.g., Dangote Construction, Julius Berger) to co-develop environmental standards for new infrastructure projects.</w:t>
      </w:r>
    </w:p>
    <w:p>
      <w:pPr>
        <w:numPr>
          <w:ilvl w:val="0"/>
          <w:numId w:val="1003"/>
        </w:numPr>
        <w:pStyle w:val="Compact"/>
      </w:pPr>
      <w:r>
        <w:rPr>
          <w:bCs/>
          <w:b/>
        </w:rPr>
        <w:t xml:space="preserve">Leverage Government Incentives:</w:t>
      </w:r>
      <w:r>
        <w:t xml:space="preserve"> </w:t>
      </w:r>
      <w:r>
        <w:t xml:space="preserve">Position Environmental Engineering services as enablers for access to Nigeria's Federal Government Green Fund grants targeting urban sustainability initiatives in Lagos.</w:t>
      </w:r>
    </w:p>
    <w:bookmarkEnd w:id="24"/>
    <w:bookmarkStart w:id="25" w:name="Xaaf50c1737497056761d02cff33a44eb09f31db"/>
    <w:p>
      <w:pPr>
        <w:pStyle w:val="Heading2"/>
      </w:pPr>
      <w:r>
        <w:t xml:space="preserve">VI. Conclusion: The Environmental Engineer as the Key to Lagos Market Dominance</w:t>
      </w:r>
    </w:p>
    <w:p>
      <w:pPr>
        <w:pStyle w:val="FirstParagraph"/>
      </w:pPr>
      <w:r>
        <w:t xml:space="preserve">The data is unequivocal: the presence of a certified Environmental Engineer directly correlates with increased sales velocity, higher contract values, and sustainable client relationships within Nigeria's most complex urban market—Lagos. As Lagos State government intensifies environmental enforcement and businesses face mounting pressure from both regulators (NESREA) and consumers to demonstrate ecological responsibility, the role of the Environmental Engineer has evolved from a compliance necessity to a strategic sales driver.</w:t>
      </w:r>
    </w:p>
    <w:p>
      <w:pPr>
        <w:pStyle w:val="BodyText"/>
      </w:pPr>
      <w:r>
        <w:t xml:space="preserve">Our current pipeline shows $3.8M in potential deals requiring Environmental Engineer engagement within Lagos alone for Q4 2023. Failure to scale this specialized resource represents not just lost revenue, but a strategic disadvantage against competitors who have already embedded similar engineering capabilities into their sales propositions.</w:t>
      </w:r>
    </w:p>
    <w:p>
      <w:pPr>
        <w:pStyle w:val="BodyText"/>
      </w:pPr>
      <w:r>
        <w:t xml:space="preserve">Investing in Environmental Engineering talent is no longer optional—it is the cornerstone of sustainable growth in Nigeria's most vital economic engine. The Lagos market demands and rewards those who deploy qualified Environmental Engineers as frontline sales assets, transforming environmental challenges into profitable business opportunities. We strongly recommend immediate allocation of resources to accelerate our Environmental Engineer deployment strategy across all Lagos operations.</w:t>
      </w:r>
    </w:p>
    <w:p>
      <w:pPr>
        <w:pStyle w:val="BodyText"/>
      </w:pPr>
      <w:r>
        <w:rPr>
          <w:bCs/>
          <w:b/>
        </w:rPr>
        <w:t xml:space="preserve">Submitted By:</w:t>
      </w:r>
      <w:r>
        <w:t xml:space="preserve"> </w:t>
      </w:r>
      <w:r>
        <w:t xml:space="preserve">Sales &amp; Business Development Team</w:t>
      </w:r>
      <w:r>
        <w:br/>
      </w:r>
      <w:r>
        <w:rPr>
          <w:bCs/>
          <w:b/>
        </w:rPr>
        <w:t xml:space="preserve">Contact:</w:t>
      </w:r>
      <w:r>
        <w:t xml:space="preserve"> </w:t>
      </w:r>
      <w:r>
        <w:t xml:space="preserve">sales@enviro-engineering.ng</w:t>
      </w:r>
      <w:r>
        <w:br/>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 Lagos, Nigeria</dc:title>
  <dc:creator/>
  <dc:language>en</dc:language>
  <cp:keywords/>
  <dcterms:created xsi:type="dcterms:W3CDTF">2025-12-11T04:03:06Z</dcterms:created>
  <dcterms:modified xsi:type="dcterms:W3CDTF">2025-12-11T04:03:06Z</dcterms:modified>
</cp:coreProperties>
</file>

<file path=docProps/custom.xml><?xml version="1.0" encoding="utf-8"?>
<Properties xmlns="http://schemas.openxmlformats.org/officeDocument/2006/custom-properties" xmlns:vt="http://schemas.openxmlformats.org/officeDocument/2006/docPropsVTypes"/>
</file>