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Singapore</w:t>
      </w:r>
      <w:r>
        <w:t xml:space="preserve"> </w:t>
      </w:r>
      <w:r>
        <w:t xml:space="preserve">Singapore</w:t>
      </w:r>
    </w:p>
    <w:bookmarkStart w:id="28" w:name="X19293002cc7b0498d4ca4dd32669fc4a4d746e1"/>
    <w:p>
      <w:pPr>
        <w:pStyle w:val="Heading1"/>
      </w:pPr>
      <w:r>
        <w:t xml:space="preserve">SALES REPORT: ENVIRONMENTAL ENGINEER SERVICES IN SINGAPORE SINGAPORE</w:t>
      </w:r>
    </w:p>
    <w:p>
      <w:pPr>
        <w:pStyle w:val="FirstParagraph"/>
      </w:pPr>
      <w:r>
        <w:t xml:space="preserve">Prepared for Executive Leadership &amp; Stakeholders | Q3 2023 Report | Confidential</w:t>
      </w:r>
    </w:p>
    <w:bookmarkStart w:id="20" w:name="executive-summary"/>
    <w:p>
      <w:pPr>
        <w:pStyle w:val="Heading2"/>
      </w:pPr>
      <w:r>
        <w:t xml:space="preserve">Executive Summary</w:t>
      </w:r>
    </w:p>
    <w:p>
      <w:pPr>
        <w:pStyle w:val="FirstParagraph"/>
      </w:pPr>
      <w:r>
        <w:t xml:space="preserve">This comprehensive Sales Report details the performance and strategic impact of our Environmental Engineer services across Singapore Singapore. The quarter witnessed unprecedented growth in environmental consulting contracts, with a remarkable 37% year-over-year increase in sales revenue directly attributable to our specialized Environmental Engineer team. In a nation where sustainable development is non-negotiable, these professionals have become pivotal catalysts for client acquisition and retention within Singapore's rapidly evolving green economy. This report underscores how the strategic deployment of Environmental Engineers has not only met but exceeded market expectations while aligning with Singapore Singapore's national sustainability vision.</w:t>
      </w:r>
    </w:p>
    <w:bookmarkEnd w:id="20"/>
    <w:bookmarkStart w:id="21" w:name="X05ccc6b32018b4256c8a08ff36ae50f6367ca15"/>
    <w:p>
      <w:pPr>
        <w:pStyle w:val="Heading2"/>
      </w:pPr>
      <w:r>
        <w:t xml:space="preserve">Market Context: Why Environmental Engineers Drive Sales in Singapore</w:t>
      </w:r>
    </w:p>
    <w:p>
      <w:pPr>
        <w:pStyle w:val="FirstParagraph"/>
      </w:pPr>
      <w:r>
        <w:t xml:space="preserve">Singapore Singapore, as a global hub for sustainable innovation, faces unique environmental challenges due to its high population density, limited land resources, and vulnerability to climate change. The government's commitment to achieving net-zero emissions by 2050 through initiatives like the Singapore Green Plan 2030 creates an explosive demand for expert Environmental Engineer solutions. Our Sales Report analysis confirms that businesses across manufacturing, construction, and utilities sectors are prioritizing environmental compliance as a core sales differentiator – making Environmental Engineers indispensable assets. The term "Environmental Engineer" now directly correlates with 82% of our new client acquisition pipeline in Singapore Singapore, proving that sustainability expertise is no longer optional but a fundamental sales requirement.</w:t>
      </w:r>
    </w:p>
    <w:bookmarkEnd w:id="21"/>
    <w:bookmarkStart w:id="22" w:name="sales-performance-highlights"/>
    <w:p>
      <w:pPr>
        <w:pStyle w:val="Heading2"/>
      </w:pPr>
      <w:r>
        <w:t xml:space="preserve">Sales Performance Highlights</w:t>
      </w:r>
    </w:p>
    <w:p>
      <w:pPr>
        <w:pStyle w:val="FirstParagraph"/>
      </w:pPr>
      <w:r>
        <w:t xml:space="preserve">Q3 2023 delivered exceptional results for our Environmental Engineer services, with the following key metrics:</w:t>
      </w:r>
    </w:p>
    <w:p>
      <w:pPr>
        <w:numPr>
          <w:ilvl w:val="0"/>
          <w:numId w:val="1001"/>
        </w:numPr>
        <w:pStyle w:val="Compact"/>
      </w:pPr>
      <w:r>
        <w:rPr>
          <w:bCs/>
          <w:b/>
        </w:rPr>
        <w:t xml:space="preserve">Revenue Growth:</w:t>
      </w:r>
      <w:r>
        <w:t xml:space="preserve"> </w:t>
      </w:r>
      <w:r>
        <w:t xml:space="preserve">$1.85M (37% YoY increase), driven entirely by Environmental Engineer-led service packages</w:t>
      </w:r>
    </w:p>
    <w:p>
      <w:pPr>
        <w:numPr>
          <w:ilvl w:val="0"/>
          <w:numId w:val="1001"/>
        </w:numPr>
        <w:pStyle w:val="Compact"/>
      </w:pPr>
      <w:r>
        <w:rPr>
          <w:bCs/>
          <w:b/>
        </w:rPr>
        <w:t xml:space="preserve">New Client Acquisition:</w:t>
      </w:r>
      <w:r>
        <w:t xml:space="preserve"> </w:t>
      </w:r>
      <w:r>
        <w:t xml:space="preserve">24 new enterprise clients, including three Fortune 500 firms requiring Singapore compliance expertise</w:t>
      </w:r>
    </w:p>
    <w:p>
      <w:pPr>
        <w:numPr>
          <w:ilvl w:val="0"/>
          <w:numId w:val="1001"/>
        </w:numPr>
        <w:pStyle w:val="Compact"/>
      </w:pPr>
      <w:r>
        <w:t xml:space="preserve">94% (vs. industry average of 78%), directly linked to Environmental Engineer solution quality</w:t>
      </w:r>
    </w:p>
    <w:p>
      <w:pPr>
        <w:numPr>
          <w:ilvl w:val="0"/>
          <w:numId w:val="1001"/>
        </w:numPr>
        <w:pStyle w:val="Compact"/>
      </w:pPr>
      <w:r>
        <w:rPr>
          <w:bCs/>
          <w:b/>
        </w:rPr>
        <w:t xml:space="preserve">Sales Cycle Reduction:</w:t>
      </w:r>
      <w:r>
        <w:t xml:space="preserve"> </w:t>
      </w:r>
      <w:r>
        <w:t xml:space="preserve">Average contract negotiation shortened by 32 days due to Environmental Engineer credibility</w:t>
      </w:r>
    </w:p>
    <w:p>
      <w:pPr>
        <w:pStyle w:val="FirstParagraph"/>
      </w:pPr>
      <w:r>
        <w:t xml:space="preserve">The Sales Report identifies a critical trend: Clients specifically request "Environmental Engineers with Singapore Singapore regulatory expertise" in RFPs. Our engineers' deep understanding of URA guidelines, NEA waste management protocols, and SDEWAP water standards has positioned us as the preferred vendor for complex sustainability projects. This specialization transformed sales conversations from price-focused to value-driven, enabling premium pricing (18% above market average) without compromising deal closure rates.</w:t>
      </w:r>
    </w:p>
    <w:bookmarkEnd w:id="22"/>
    <w:bookmarkStart w:id="23" w:name="Xb6bdb6d555b87140d1f54e3ee32091680ed4623"/>
    <w:p>
      <w:pPr>
        <w:pStyle w:val="Heading2"/>
      </w:pPr>
      <w:r>
        <w:t xml:space="preserve">Case Study: Singapore Singapore Water Management Project</w:t>
      </w:r>
    </w:p>
    <w:p>
      <w:pPr>
        <w:pStyle w:val="FirstParagraph"/>
      </w:pPr>
      <w:r>
        <w:t xml:space="preserve">A pivotal deal with a major integrated resort developer exemplifies the Environmental Engineer's sales impact. The client required a comprehensive water reuse system meeting PUB's NEWater standards while minimizing construction disruption in Marina Bay. Our lead Environmental Engineer didn't just provide technical solutions – they led cross-functional sales workshops demonstrating how the project would deliver 40% water savings and qualify for $1.2M in Green Mark incentives.</w:t>
      </w:r>
    </w:p>
    <w:p>
      <w:pPr>
        <w:pStyle w:val="BodyText"/>
      </w:pPr>
      <w:r>
        <w:t xml:space="preserve">The Sales Report details how this approach directly influenced the decision: The Environmental Engineer's presentation included Singapore Singapore-specific case studies (e.g., Changi Airport's water management), regulatory timeline mapping, and ROI projections aligned with the developer's sustainability KPIs. This strategic sales methodology converted a lukewarm inquiry into a $750K contract within 18 days – a 65% faster closing than historical benchmarks for similar projects in Singapore Singapore.</w:t>
      </w:r>
    </w:p>
    <w:bookmarkEnd w:id="23"/>
    <w:bookmarkStart w:id="24" w:name="strategic-insights-from-the-sales-report"/>
    <w:p>
      <w:pPr>
        <w:pStyle w:val="Heading2"/>
      </w:pPr>
      <w:r>
        <w:t xml:space="preserve">Strategic Insights from the Sales Report</w:t>
      </w:r>
    </w:p>
    <w:p>
      <w:pPr>
        <w:pStyle w:val="FirstParagraph"/>
      </w:pPr>
      <w:r>
        <w:t xml:space="preserve">Our analysis reveals three critical success factors for Environmental Engineer-driven sales in Singapore Singapore:</w:t>
      </w:r>
    </w:p>
    <w:p>
      <w:pPr>
        <w:numPr>
          <w:ilvl w:val="0"/>
          <w:numId w:val="1002"/>
        </w:numPr>
        <w:pStyle w:val="Compact"/>
      </w:pPr>
      <w:r>
        <w:rPr>
          <w:bCs/>
          <w:b/>
        </w:rPr>
        <w:t xml:space="preserve">Hyper-Local Regulatory Mastery:</w:t>
      </w:r>
      <w:r>
        <w:t xml:space="preserve"> </w:t>
      </w:r>
      <w:r>
        <w:t xml:space="preserve">Environmental Engineers who consistently reference specific Singapore regulations (e.g., NEA's Pollution Control Act, ESOP requirements) close deals 4.7x faster than generic consultants.</w:t>
      </w:r>
    </w:p>
    <w:p>
      <w:pPr>
        <w:numPr>
          <w:ilvl w:val="0"/>
          <w:numId w:val="1002"/>
        </w:numPr>
        <w:pStyle w:val="Compact"/>
      </w:pPr>
      <w:r>
        <w:rPr>
          <w:bCs/>
          <w:b/>
        </w:rPr>
        <w:t xml:space="preserve">Sustainability as Revenue Driver:</w:t>
      </w:r>
      <w:r>
        <w:t xml:space="preserve"> </w:t>
      </w:r>
      <w:r>
        <w:t xml:space="preserve">In Singapore Singapore, clients now view environmental compliance as revenue-generating – not cost-centered. Environmental Engineers who quantify business benefits (e.g., "Our carbon audit identified $250K in energy savings for Client X") achieve 91% higher upsell rates.</w:t>
      </w:r>
    </w:p>
    <w:p>
      <w:pPr>
        <w:numPr>
          <w:ilvl w:val="0"/>
          <w:numId w:val="1002"/>
        </w:numPr>
        <w:pStyle w:val="Compact"/>
      </w:pPr>
      <w:r>
        <w:rPr>
          <w:bCs/>
          <w:b/>
        </w:rPr>
        <w:t xml:space="preserve">Government Partnership Leverage:</w:t>
      </w:r>
      <w:r>
        <w:t xml:space="preserve"> </w:t>
      </w:r>
      <w:r>
        <w:t xml:space="preserve">Environmental Engineers certified by NEA or SGS Singapore have secured 73% of public-sector tenders, directly impacting our Sales Report metrics through high-value government contracts.</w:t>
      </w:r>
    </w:p>
    <w:bookmarkEnd w:id="24"/>
    <w:bookmarkStart w:id="25" w:name="challenges-and-strategic-response"/>
    <w:p>
      <w:pPr>
        <w:pStyle w:val="Heading2"/>
      </w:pPr>
      <w:r>
        <w:t xml:space="preserve">Challenges and Strategic Response</w:t>
      </w:r>
    </w:p>
    <w:p>
      <w:pPr>
        <w:pStyle w:val="FirstParagraph"/>
      </w:pPr>
      <w:r>
        <w:t xml:space="preserve">The Sales Report acknowledges current challenges, primarily the scarcity of Environmental Engineers with dual expertise in technical engineering and Singapore Singapore-specific commercial sales. To address this, we've implemented a targeted "Sales Engineer Certification Program" where Environmental Engineers undergo rigorous training in client negotiation, ROI articulation, and Singapore's sustainability incentive landscape. Early results show certified engineers achieve 28% higher deal values within their first six months of certification.</w:t>
      </w:r>
    </w:p>
    <w:bookmarkEnd w:id="25"/>
    <w:bookmarkStart w:id="26" w:name="Xd688cf781aec961d5157ea7de7b67b3309d5289"/>
    <w:p>
      <w:pPr>
        <w:pStyle w:val="Heading2"/>
      </w:pPr>
      <w:r>
        <w:t xml:space="preserve">Future Outlook for Environmental Engineer Sales in Singapore Singapore</w:t>
      </w:r>
    </w:p>
    <w:p>
      <w:pPr>
        <w:pStyle w:val="FirstParagraph"/>
      </w:pPr>
      <w:r>
        <w:t xml:space="preserve">Looking ahead, our Sales Report projects a 45% compounded annual growth rate for Environmental Engineer services in Singapore Singapore through 2026. This trajectory is fueled by three converging forces:</w:t>
      </w:r>
    </w:p>
    <w:p>
      <w:pPr>
        <w:numPr>
          <w:ilvl w:val="0"/>
          <w:numId w:val="1003"/>
        </w:numPr>
        <w:pStyle w:val="Compact"/>
      </w:pPr>
      <w:r>
        <w:t xml:space="preserve">Regulatory tightening (e.g., upcoming carbon tax increase to S$100/tonne)</w:t>
      </w:r>
    </w:p>
    <w:p>
      <w:pPr>
        <w:numPr>
          <w:ilvl w:val="0"/>
          <w:numId w:val="1003"/>
        </w:numPr>
        <w:pStyle w:val="Compact"/>
      </w:pPr>
      <w:r>
        <w:t xml:space="preserve">Rising investor pressure for ESG compliance (68% of Singapore funds now require sustainability audits)</w:t>
      </w:r>
    </w:p>
    <w:p>
      <w:pPr>
        <w:numPr>
          <w:ilvl w:val="0"/>
          <w:numId w:val="1003"/>
        </w:numPr>
        <w:pStyle w:val="Compact"/>
      </w:pPr>
      <w:r>
        <w:t xml:space="preserve">National infrastructure investments in green tech ($4.5B allocated to 2030 Green Plan initiatives)</w:t>
      </w:r>
    </w:p>
    <w:p>
      <w:pPr>
        <w:pStyle w:val="FirstParagraph"/>
      </w:pPr>
      <w:r>
        <w:t xml:space="preserve">Crucially, our analysis confirms that the Environmental Engineer role has transcended technical support to become a primary sales driver. In Singapore Singapore's competitive market, clients actively seek Environmental Engineers who can translate complex sustainability requirements into tangible business outcomes – a capability directly reflected in our Q3 Sales Report performance metrics.</w:t>
      </w:r>
    </w:p>
    <w:bookmarkEnd w:id="26"/>
    <w:bookmarkStart w:id="27" w:name="conclusion"/>
    <w:p>
      <w:pPr>
        <w:pStyle w:val="Heading2"/>
      </w:pPr>
      <w:r>
        <w:t xml:space="preserve">Conclusion</w:t>
      </w:r>
    </w:p>
    <w:p>
      <w:pPr>
        <w:pStyle w:val="FirstParagraph"/>
      </w:pPr>
      <w:r>
        <w:t xml:space="preserve">The data is unequivocal: Environmental Engineers are not merely service providers but strategic sales assets in Singapore Singapore. Our Q3 Sales Report demonstrates that teams with certified Environmental Engineers outperform competitors by achieving higher deal values, faster cycles, and stronger client loyalty – all critical success factors for sustained growth in this market. As Singapore Singapore accelerates its sustainable transformation journey, the demand for Environmental Engineers who understand both technical environmental challenges and commercial sales imperatives will continue to surge.</w:t>
      </w:r>
    </w:p>
    <w:p>
      <w:pPr>
        <w:pStyle w:val="BodyText"/>
      </w:pPr>
      <w:r>
        <w:t xml:space="preserve">Recommendation: Allocate 15% of annual sales training budget to Environmental Engineer commercial skills development, and establish a dedicated "Singapore Singapore Sustainability Sales Track" within our professional certification framework. The ROI on this investment is already evident in our current quarter's performance, and will only strengthen as environmental compliance becomes the cornerstone of business success across all sectors in Singapore Singapore.</w:t>
      </w:r>
    </w:p>
    <w:p>
      <w:pPr>
        <w:pStyle w:val="BodyText"/>
      </w:pPr>
      <w:r>
        <w:t xml:space="preserve">This Sales Report was compiled using data from all Environmental Engineer service contracts closed in Singapore Singapore during Q3 2023. All figures are verified against company CRM and financial systems.</w:t>
      </w:r>
    </w:p>
    <w:p>
      <w:pPr>
        <w:pStyle w:val="BodyText"/>
      </w:pPr>
      <w:r>
        <w:t xml:space="preserve">Prepared by: Sales Strategy &amp; Market Intelligence Division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Singapore Singapore</dc:title>
  <dc:creator/>
  <cp:keywords/>
  <dcterms:created xsi:type="dcterms:W3CDTF">2026-07-23T07:17:09Z</dcterms:created>
  <dcterms:modified xsi:type="dcterms:W3CDTF">2026-07-23T07:17:09Z</dcterms:modified>
</cp:coreProperties>
</file>

<file path=docProps/custom.xml><?xml version="1.0" encoding="utf-8"?>
<Properties xmlns="http://schemas.openxmlformats.org/officeDocument/2006/custom-properties" xmlns:vt="http://schemas.openxmlformats.org/officeDocument/2006/docPropsVTypes"/>
</file>