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8" w:name="X10c593bd4005f18891b5d5ff707166015d25f9a"/>
    <w:p>
      <w:pPr>
        <w:pStyle w:val="Heading1"/>
      </w:pPr>
      <w:r>
        <w:t xml:space="preserve">Q3 2023 Sales Performance Report: Environmental Engineering Services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Dubai Development Authority &amp; Corporate Leadership</w:t>
      </w:r>
      <w:r>
        <w:br/>
      </w:r>
      <w:r>
        <w:rPr>
          <w:bCs/>
          <w:b/>
        </w:rPr>
        <w:t xml:space="preserve">Prepared By:</w:t>
      </w:r>
      <w:r>
        <w:t xml:space="preserve"> </w:t>
      </w:r>
      <w:r>
        <w:t xml:space="preserve">Sales &amp; Business Development Department, ECO-CONSULT UAE</w:t>
      </w:r>
    </w:p>
    <w:bookmarkStart w:id="20" w:name="executive-summary"/>
    <w:p>
      <w:pPr>
        <w:pStyle w:val="Heading2"/>
      </w:pPr>
      <w:r>
        <w:t xml:space="preserve">Executive Summary</w:t>
      </w:r>
    </w:p>
    <w:p>
      <w:pPr>
        <w:pStyle w:val="FirstParagraph"/>
      </w:pPr>
      <w:r>
        <w:t xml:space="preserve">This comprehensive Sales Report details the performance of Environmental Engineering services within the United Arab Emirates Dubai market during Q3 2023. The report underscores a pivotal growth trajectory driven by Dubai's stringent sustainability mandates, including the Dubai Net Zero 2050 initiative and enhanced municipal environmental regulations. Our Environmental Engineer teams have been instrumental in securing major contracts across construction, energy, and infrastructure sectors, directly contributing to a 27% year-over-year increase in service revenue for ECO-CONSULT UAE. This document validates the critical role of specialized Environmental Engineer expertise as a core sales driver in Dubai's rapidly evolving green economy.</w:t>
      </w:r>
    </w:p>
    <w:bookmarkEnd w:id="20"/>
    <w:bookmarkStart w:id="21" w:name="X289e1cf100f26026ac9721c9026199baa207298"/>
    <w:p>
      <w:pPr>
        <w:pStyle w:val="Heading2"/>
      </w:pPr>
      <w:r>
        <w:t xml:space="preserve">Market Context: The Dubai Imperative for Environmental Engineering</w:t>
      </w:r>
    </w:p>
    <w:p>
      <w:pPr>
        <w:pStyle w:val="FirstParagraph"/>
      </w:pPr>
      <w:r>
        <w:t xml:space="preserve">The United Arab Emirates Dubai government has established itself as a regional leader in sustainable development, with ambitious targets like the Dubai Clean Energy Strategy 2050 and mandatory ESG (Environmental, Social, Governance) compliance for all large-scale projects. This regulatory landscape creates an unprecedented demand for qualified Environmental Engineers. In Q3 alone, the Dubai Municipality issued over 120 new environmental compliance mandates across industrial zones and major construction sites (e.g., Expo City Dubai expansion, Sustainable City Phase IV). Consequently, businesses operating within the United Arab Emirates Dubai must integrate Environmental Engineer services not as optional add-ons, but as mandatory components for project approval and operational continuity. This regulatory imperative directly fuels our sales pipeline.</w:t>
      </w:r>
    </w:p>
    <w:bookmarkEnd w:id="21"/>
    <w:bookmarkStart w:id="22" w:name="q3-2023-sales-performance-highlights"/>
    <w:p>
      <w:pPr>
        <w:pStyle w:val="Heading2"/>
      </w:pPr>
      <w:r>
        <w:t xml:space="preserve">Q3 2023 Sales Performance Highlights</w:t>
      </w:r>
    </w:p>
    <w:p>
      <w:pPr>
        <w:pStyle w:val="FirstParagraph"/>
      </w:pPr>
      <w:r>
        <w:rPr>
          <w:bCs/>
          <w:b/>
        </w:rPr>
        <w:t xml:space="preserve">Revenue Growth:</w:t>
      </w:r>
      <w:r>
        <w:t xml:space="preserve"> </w:t>
      </w:r>
      <w:r>
        <w:t xml:space="preserve">Total revenue from Environmental Engineering service contracts reached AED 18.7 Million (USD ~5.1M) in Q3, representing a 27% increase compared to Q3 2022 and exceeding our quarterly target by 18%. This growth is directly attributable to the expansion of our Environmental Engineer workforce and their technical capabilities.</w:t>
      </w:r>
    </w:p>
    <w:p>
      <w:pPr>
        <w:pStyle w:val="BodyText"/>
      </w:pPr>
      <w:r>
        <w:rPr>
          <w:bCs/>
          <w:b/>
        </w:rPr>
        <w:t xml:space="preserve">Key Sales Drivers:</w:t>
      </w:r>
    </w:p>
    <w:p>
      <w:pPr>
        <w:numPr>
          <w:ilvl w:val="0"/>
          <w:numId w:val="1001"/>
        </w:numPr>
        <w:pStyle w:val="Compact"/>
      </w:pPr>
      <w:r>
        <w:rPr>
          <w:bCs/>
          <w:b/>
        </w:rPr>
        <w:t xml:space="preserve">Regulatory Compliance Mandates:</w:t>
      </w:r>
      <w:r>
        <w:t xml:space="preserve"> </w:t>
      </w:r>
      <w:r>
        <w:t xml:space="preserve">Secured 14 contracts (AED 8.2M) specifically addressing Dubai Municipality's updated Environmental Impact Assessment (EIA) protocols, a requirement for all projects exceeding AED 50 million.</w:t>
      </w:r>
    </w:p>
    <w:p>
      <w:pPr>
        <w:numPr>
          <w:ilvl w:val="0"/>
          <w:numId w:val="1001"/>
        </w:numPr>
        <w:pStyle w:val="Compact"/>
      </w:pPr>
      <w:r>
        <w:rPr>
          <w:bCs/>
          <w:b/>
        </w:rPr>
        <w:t xml:space="preserve">Sustainable Infrastructure Development:</w:t>
      </w:r>
      <w:r>
        <w:t xml:space="preserve"> </w:t>
      </w:r>
      <w:r>
        <w:t xml:space="preserve">Won the exclusive Environmental Engineering consultancy contract for the "Al Qudra Lakes Phase 2" water management project (AED 4.1M), a flagship UAE government sustainability initiative.</w:t>
      </w:r>
    </w:p>
    <w:p>
      <w:pPr>
        <w:numPr>
          <w:ilvl w:val="0"/>
          <w:numId w:val="1001"/>
        </w:numPr>
        <w:pStyle w:val="Compact"/>
      </w:pPr>
      <w:r>
        <w:rPr>
          <w:bCs/>
          <w:b/>
        </w:rPr>
        <w:t xml:space="preserve">Renewable Energy Integration:</w:t>
      </w:r>
      <w:r>
        <w:t xml:space="preserve"> </w:t>
      </w:r>
      <w:r>
        <w:t xml:space="preserve">Closed three major contracts (total AED 3.5M) supporting solar farm environmental studies and mitigation plans for Dubai Electricity and Water Authority (DEWA) projects, aligning with Dubai's Net Zero 2050 goals.</w:t>
      </w:r>
    </w:p>
    <w:p>
      <w:pPr>
        <w:numPr>
          <w:ilvl w:val="0"/>
          <w:numId w:val="1001"/>
        </w:numPr>
        <w:pStyle w:val="Compact"/>
      </w:pPr>
      <w:r>
        <w:rPr>
          <w:bCs/>
          <w:b/>
        </w:rPr>
        <w:t xml:space="preserve">Cross-Sector Demand:</w:t>
      </w:r>
      <w:r>
        <w:t xml:space="preserve"> </w:t>
      </w:r>
      <w:r>
        <w:t xml:space="preserve">Increased sales to the construction sector by 42% (AED 3.8M), as contractors prioritize hiring certified Environmental Engineers to meet Dubai Green Building Regulations and achieve LEED/Estidama certifications.</w:t>
      </w:r>
    </w:p>
    <w:bookmarkEnd w:id="22"/>
    <w:bookmarkStart w:id="23" w:name="Xc870de912028060081b97ea9beda098e242c006"/>
    <w:p>
      <w:pPr>
        <w:pStyle w:val="Heading2"/>
      </w:pPr>
      <w:r>
        <w:t xml:space="preserve">The Central Role of the Environmental Engineer in Driving Sales</w:t>
      </w:r>
    </w:p>
    <w:p>
      <w:pPr>
        <w:pStyle w:val="FirstParagraph"/>
      </w:pPr>
      <w:r>
        <w:t xml:space="preserve">This report explicitly demonstrates that the value proposition of our company hinges on the expertise of our Environmental Engineer professionals. They are not merely service providers; they are sales catalysts. Our top-performing sales representatives consistently emphasize three key environmental engineering capabilities when closing deals in Dubai:</w:t>
      </w:r>
    </w:p>
    <w:p>
      <w:pPr>
        <w:numPr>
          <w:ilvl w:val="0"/>
          <w:numId w:val="1002"/>
        </w:numPr>
        <w:pStyle w:val="Compact"/>
      </w:pPr>
      <w:r>
        <w:rPr>
          <w:bCs/>
          <w:b/>
        </w:rPr>
        <w:t xml:space="preserve">Regulatory Navigation Expertise:</w:t>
      </w:r>
      <w:r>
        <w:t xml:space="preserve"> </w:t>
      </w:r>
      <w:r>
        <w:t xml:space="preserve">Our UAE-licensed Environmental Engineers possess deep, localized knowledge of Dubai Municipality's evolving environmental codes (e.g., Decree No. 17 of 2023 on waste management), enabling them to translate complex regulations into actionable project plans – a critical differentiator for potential clients.</w:t>
      </w:r>
    </w:p>
    <w:p>
      <w:pPr>
        <w:numPr>
          <w:ilvl w:val="0"/>
          <w:numId w:val="1002"/>
        </w:numPr>
        <w:pStyle w:val="Compact"/>
      </w:pPr>
      <w:r>
        <w:rPr>
          <w:bCs/>
          <w:b/>
        </w:rPr>
        <w:t xml:space="preserve">Technical Solution Design:</w:t>
      </w:r>
      <w:r>
        <w:t xml:space="preserve"> </w:t>
      </w:r>
      <w:r>
        <w:t xml:space="preserve">Clients specifically seek our Environmental Engineer teams for designing cost-effective, compliant solutions (e.g., dust control systems for construction, wastewater treatment upgrades) that prevent costly delays or fines under UAE law. This technical credibility directly converts leads into contracts.</w:t>
      </w:r>
    </w:p>
    <w:p>
      <w:pPr>
        <w:numPr>
          <w:ilvl w:val="0"/>
          <w:numId w:val="1002"/>
        </w:numPr>
        <w:pStyle w:val="Compact"/>
      </w:pPr>
      <w:r>
        <w:rPr>
          <w:bCs/>
          <w:b/>
        </w:rPr>
        <w:t xml:space="preserve">Strategic Partnership Value:</w:t>
      </w:r>
      <w:r>
        <w:t xml:space="preserve"> </w:t>
      </w:r>
      <w:r>
        <w:t xml:space="preserve">Dubai businesses increasingly view a dedicated Environmental Engineer as an extension of their internal team, ensuring continuous compliance and proactive risk management. Our sales strategy leverages this perception, positioning the engineer as a trusted advisor rather than just a vendor.</w:t>
      </w:r>
    </w:p>
    <w:bookmarkEnd w:id="23"/>
    <w:bookmarkStart w:id="24" w:name="X94cd546ec964b81d260c8ad14cf120c85e48ee9"/>
    <w:p>
      <w:pPr>
        <w:pStyle w:val="Heading2"/>
      </w:pPr>
      <w:r>
        <w:t xml:space="preserve">Key Projects Secured in United Arab Emirates Dubai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Client</w:t>
            </w:r>
          </w:p>
        </w:tc>
        <w:tc>
          <w:tcPr/>
          <w:p>
            <w:pPr>
              <w:pStyle w:val="Compact"/>
              <w:jc w:val="left"/>
            </w:pPr>
            <w:r>
              <w:t xml:space="preserve">Sector</w:t>
            </w:r>
          </w:p>
        </w:tc>
        <w:tc>
          <w:tcPr/>
          <w:p>
            <w:pPr>
              <w:pStyle w:val="Compact"/>
              <w:jc w:val="left"/>
            </w:pPr>
            <w:r>
              <w:t xml:space="preserve">Environmental Engineer Role (Value)</w:t>
            </w:r>
          </w:p>
        </w:tc>
      </w:tr>
      <w:tr>
        <w:tc>
          <w:tcPr/>
          <w:p>
            <w:pPr>
              <w:pStyle w:val="Compact"/>
              <w:jc w:val="left"/>
            </w:pPr>
            <w:r>
              <w:t xml:space="preserve">Expo City Dubai - Sustainable Site Management</w:t>
            </w:r>
          </w:p>
        </w:tc>
        <w:tc>
          <w:tcPr/>
          <w:p>
            <w:pPr>
              <w:pStyle w:val="Compact"/>
              <w:jc w:val="left"/>
            </w:pPr>
            <w:r>
              <w:t xml:space="preserve">Dubai Expo 2023 Authority</w:t>
            </w:r>
          </w:p>
        </w:tc>
        <w:tc>
          <w:tcPr/>
          <w:p>
            <w:pPr>
              <w:pStyle w:val="Compact"/>
              <w:jc w:val="left"/>
            </w:pPr>
            <w:r>
              <w:t xml:space="preserve">Infrastructure/Events</w:t>
            </w:r>
          </w:p>
        </w:tc>
        <w:tc>
          <w:tcPr/>
          <w:p>
            <w:pPr>
              <w:pStyle w:val="Compact"/>
              <w:jc w:val="left"/>
            </w:pPr>
            <w:r>
              <w:t xml:space="preserve">Full EIA compliance, water conservation strategy (AED 1.9M)</w:t>
            </w:r>
          </w:p>
        </w:tc>
      </w:tr>
      <w:tr>
        <w:tc>
          <w:tcPr/>
          <w:p>
            <w:pPr>
              <w:pStyle w:val="Compact"/>
              <w:jc w:val="left"/>
            </w:pPr>
            <w:r>
              <w:t xml:space="preserve">Sustainable City Phase IV Environmental Audit &amp; Remediation</w:t>
            </w:r>
          </w:p>
        </w:tc>
        <w:tc>
          <w:tcPr/>
          <w:p>
            <w:pPr>
              <w:pStyle w:val="Compact"/>
              <w:jc w:val="left"/>
            </w:pPr>
            <w:r>
              <w:t xml:space="preserve">Arabian Properties Group</w:t>
            </w:r>
          </w:p>
        </w:tc>
        <w:tc>
          <w:tcPr/>
          <w:p>
            <w:pPr>
              <w:pStyle w:val="Compact"/>
              <w:jc w:val="left"/>
            </w:pPr>
            <w:r>
              <w:t xml:space="preserve">Real Estate Development</w:t>
            </w:r>
          </w:p>
        </w:tc>
        <w:tc>
          <w:tcPr/>
          <w:p>
            <w:pPr>
              <w:pStyle w:val="Compact"/>
              <w:jc w:val="left"/>
            </w:pPr>
            <w:r>
              <w:t xml:space="preserve">Soil/water testing, contamination remediation plan (AED 2.3M)</w:t>
            </w:r>
          </w:p>
        </w:tc>
      </w:tr>
      <w:tr>
        <w:tc>
          <w:tcPr/>
          <w:p>
            <w:pPr>
              <w:pStyle w:val="Compact"/>
              <w:jc w:val="left"/>
            </w:pPr>
            <w:r>
              <w:t xml:space="preserve">Nasr City Solar Farm Environmental Studies</w:t>
            </w:r>
          </w:p>
        </w:tc>
        <w:tc>
          <w:tcPr/>
          <w:p>
            <w:pPr>
              <w:pStyle w:val="Compact"/>
              <w:jc w:val="left"/>
            </w:pPr>
            <w:r>
              <w:t xml:space="preserve">Gulf Green Energy Solutions</w:t>
            </w:r>
          </w:p>
        </w:tc>
        <w:tc>
          <w:tcPr/>
          <w:p>
            <w:pPr>
              <w:pStyle w:val="Compact"/>
              <w:jc w:val="left"/>
            </w:pPr>
            <w:r>
              <w:t xml:space="preserve">Renewable Energy</w:t>
            </w:r>
          </w:p>
        </w:tc>
        <w:tc>
          <w:tcPr/>
          <w:p>
            <w:pPr>
              <w:pStyle w:val="Compact"/>
              <w:jc w:val="left"/>
            </w:pPr>
            <w:r>
              <w:t xml:space="preserve">Wildlife impact assessment, habitat restoration (AED 1.8M)</w:t>
            </w:r>
          </w:p>
        </w:tc>
      </w:tr>
      <w:tr>
        <w:tc>
          <w:tcPr/>
          <w:p>
            <w:pPr>
              <w:pStyle w:val="Compact"/>
              <w:jc w:val="left"/>
            </w:pPr>
            <w:r>
              <w:t xml:space="preserve">Dubai Marina Coastal Development Erosion Control</w:t>
            </w:r>
          </w:p>
        </w:tc>
        <w:tc>
          <w:tcPr/>
          <w:p>
            <w:pPr>
              <w:pStyle w:val="Compact"/>
              <w:jc w:val="left"/>
            </w:pPr>
            <w:r>
              <w:t xml:space="preserve">Dubai Corporation for Tourism &amp; Commerce Marketing (DCTCM)</w:t>
            </w:r>
          </w:p>
        </w:tc>
        <w:tc>
          <w:tcPr/>
          <w:p>
            <w:pPr>
              <w:pStyle w:val="Compact"/>
              <w:jc w:val="left"/>
            </w:pPr>
            <w:r>
              <w:t xml:space="preserve">Coastal Management</w:t>
            </w:r>
          </w:p>
        </w:tc>
        <w:tc>
          <w:tcPr/>
          <w:p>
            <w:pPr>
              <w:pStyle w:val="Compact"/>
              <w:jc w:val="left"/>
            </w:pPr>
            <w:r>
              <w:t xml:space="preserve">Marine environmental impact assessment, mitigation design (AED 1.5M)</w:t>
            </w:r>
          </w:p>
        </w:tc>
      </w:tr>
    </w:tbl>
    <w:bookmarkEnd w:id="24"/>
    <w:bookmarkStart w:id="25" w:name="Xaa4a97e2ecedec80268e1cd4f5710c4ea48a63d"/>
    <w:p>
      <w:pPr>
        <w:pStyle w:val="Heading2"/>
      </w:pPr>
      <w:r>
        <w:t xml:space="preserve">Competitive Landscape Analysis (Dubai Focus)</w:t>
      </w:r>
    </w:p>
    <w:p>
      <w:pPr>
        <w:pStyle w:val="FirstParagraph"/>
      </w:pPr>
      <w:r>
        <w:t xml:space="preserve">The United Arab Emirates Dubai market for Environmental Engineering services is highly competitive but remains underserved at the specialized level required for complex Dubai projects. While numerous local firms offer basic environmental compliance services, only a small cohort possesses the integrated expertise needed to handle multi-phase projects like Expo City or DEWA's large-scale solar initiatives. Our edge lies in having UAE-licensed Environmental Engineers with proven experience within Dubai's unique regulatory and environmental context (e.g., arid climate challenges, coastal ecosystems). Competitors often lack this localized knowledge, leading to slower project delivery and higher compliance risks – factors our sales team consistently leverages during client discussions.</w:t>
      </w:r>
    </w:p>
    <w:bookmarkEnd w:id="25"/>
    <w:bookmarkStart w:id="26" w:name="X1f974659afbd3964c72a36bae888c4426f9e733"/>
    <w:p>
      <w:pPr>
        <w:pStyle w:val="Heading2"/>
      </w:pPr>
      <w:r>
        <w:t xml:space="preserve">Future Outlook &amp; Strategic Recommendations for United Arab Emirates Dubai</w:t>
      </w:r>
    </w:p>
    <w:p>
      <w:pPr>
        <w:pStyle w:val="FirstParagraph"/>
      </w:pPr>
      <w:r>
        <w:t xml:space="preserve">The trajectory for Environmental Engineering services in Dubai is unequivocally upward. With the UAE's focus on hosting COP28 (now held in Dubai) and accelerating its green economy, demand will intensify. To capitalize fully, we recommend:</w:t>
      </w:r>
    </w:p>
    <w:p>
      <w:pPr>
        <w:numPr>
          <w:ilvl w:val="0"/>
          <w:numId w:val="1003"/>
        </w:numPr>
        <w:pStyle w:val="Compact"/>
      </w:pPr>
      <w:r>
        <w:rPr>
          <w:bCs/>
          <w:b/>
        </w:rPr>
        <w:t xml:space="preserve">Expand Environmental Engineer Headcount by 30%:</w:t>
      </w:r>
      <w:r>
        <w:t xml:space="preserve"> </w:t>
      </w:r>
      <w:r>
        <w:t xml:space="preserve">Prioritize hiring engineers with specific expertise in Dubai's key sectors (water management, coastal development, desert ecology) to meet forecasted 40% YoY demand growth.</w:t>
      </w:r>
    </w:p>
    <w:p>
      <w:pPr>
        <w:numPr>
          <w:ilvl w:val="0"/>
          <w:numId w:val="1003"/>
        </w:numPr>
        <w:pStyle w:val="Compact"/>
      </w:pPr>
      <w:r>
        <w:rPr>
          <w:bCs/>
          <w:b/>
        </w:rPr>
        <w:t xml:space="preserve">Develop Dubai-Specific Service Packages:</w:t>
      </w:r>
      <w:r>
        <w:t xml:space="preserve"> </w:t>
      </w:r>
      <w:r>
        <w:t xml:space="preserve">Create tiered offerings aligned with common Dubai project stages (e.g., "Pre-Construction EIA Package," "DEWA Compliance Bundle") to streamline sales cycles.</w:t>
      </w:r>
    </w:p>
    <w:p>
      <w:pPr>
        <w:numPr>
          <w:ilvl w:val="0"/>
          <w:numId w:val="1003"/>
        </w:numPr>
        <w:pStyle w:val="Compact"/>
      </w:pPr>
      <w:r>
        <w:rPr>
          <w:bCs/>
          <w:b/>
        </w:rPr>
        <w:t xml:space="preserve">Invest in Localized Training:</w:t>
      </w:r>
      <w:r>
        <w:t xml:space="preserve"> </w:t>
      </w:r>
      <w:r>
        <w:t xml:space="preserve">Ensure all Environmental Engineer staff maintain continuous education on the latest Dubai Municipality circulars and federal sustainability laws to reinforce our compliance leadership position.</w:t>
      </w:r>
    </w:p>
    <w:p>
      <w:pPr>
        <w:numPr>
          <w:ilvl w:val="0"/>
          <w:numId w:val="1003"/>
        </w:numPr>
        <w:pStyle w:val="Compact"/>
      </w:pPr>
      <w:r>
        <w:rPr>
          <w:bCs/>
          <w:b/>
        </w:rPr>
        <w:t xml:space="preserve">Leverage Government Partnerships:</w:t>
      </w:r>
      <w:r>
        <w:t xml:space="preserve"> </w:t>
      </w:r>
      <w:r>
        <w:t xml:space="preserve">Actively pursue frameworks with Dubai Future Districts Authority and Dubai Green Building Council to secure priority project access.</w:t>
      </w:r>
    </w:p>
    <w:bookmarkEnd w:id="26"/>
    <w:bookmarkStart w:id="27" w:name="conclusion"/>
    <w:p>
      <w:pPr>
        <w:pStyle w:val="Heading2"/>
      </w:pPr>
      <w:r>
        <w:t xml:space="preserve">Conclusion</w:t>
      </w:r>
    </w:p>
    <w:p>
      <w:pPr>
        <w:pStyle w:val="FirstParagraph"/>
      </w:pPr>
      <w:r>
        <w:t xml:space="preserve">The Q3 2023 Sales Report unequivocally confirms that Environmental Engineer expertise is the single most significant growth engine within our business model for the United Arab Emirates Dubai market. The regulatory environment, Dubai's ambitious sustainability vision, and client demand have created a perfect storm where qualified Environmental Engineers are not just valuable – they are the core product driving revenue. Our strategic investment in deepening this capability directly translates into contract wins, higher client retention (85% renewal rate for Environmental Engineering clients in Dubai), and a defensible market position. As Dubai accelerates its journey toward becoming a global sustainable city leader, ECO-CONSULT UAE's commitment to deploying world-class Environmental Engineer talent will remain the cornerstone of our sales success within this critical market.</w:t>
      </w:r>
    </w:p>
    <w:p>
      <w:pPr>
        <w:pStyle w:val="BodyText"/>
      </w:pPr>
      <w:r>
        <w:rPr>
          <w:iCs/>
          <w:i/>
        </w:rPr>
        <w:t xml:space="preserve">This Sales Report is prepared exclusively for internal use by ECO-CONSULT UAE, serving as a strategic guide for business development in the United Arab Emirates Dubai jurisdiction.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Environmental Engineering Services in United Arab Emirates Dubai Market</dc:title>
  <dc:creator/>
  <dc:language>en</dc:language>
  <cp:keywords/>
  <dcterms:created xsi:type="dcterms:W3CDTF">2025-12-10T07:53:29Z</dcterms:created>
  <dcterms:modified xsi:type="dcterms:W3CDTF">2025-12-10T07:53:29Z</dcterms:modified>
</cp:coreProperties>
</file>

<file path=docProps/custom.xml><?xml version="1.0" encoding="utf-8"?>
<Properties xmlns="http://schemas.openxmlformats.org/officeDocument/2006/custom-properties" xmlns:vt="http://schemas.openxmlformats.org/officeDocument/2006/docPropsVTypes"/>
</file>