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Analysis</w:t>
      </w:r>
      <w:r>
        <w:t xml:space="preserve"> </w:t>
      </w:r>
      <w:r>
        <w:t xml:space="preserve">-</w:t>
      </w:r>
      <w:r>
        <w:t xml:space="preserve"> </w:t>
      </w:r>
      <w:r>
        <w:t xml:space="preserve">Dhaka,</w:t>
      </w:r>
      <w:r>
        <w:t xml:space="preserve"> </w:t>
      </w:r>
      <w:r>
        <w:t xml:space="preserve">Bangladesh</w:t>
      </w:r>
    </w:p>
    <w:bookmarkStart w:id="33" w:name="Xd5604c0b31049ea224c7d7b6c851aeb2e96ea3c"/>
    <w:p>
      <w:pPr>
        <w:pStyle w:val="Heading1"/>
      </w:pPr>
      <w:r>
        <w:t xml:space="preserve">Q3 2023 Sales Report: Film Director Performance Analysis in Bangladesh Dhaka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Bangladeshi Film Industry Association (BFA)</w:t>
      </w:r>
      <w:r>
        <w:br/>
      </w:r>
      <w:r>
        <w:rPr>
          <w:bCs/>
          <w:b/>
        </w:rPr>
        <w:t xml:space="preserve">Report Period:</w:t>
      </w:r>
      <w:r>
        <w:t xml:space="preserve"> </w:t>
      </w:r>
      <w:r>
        <w:t xml:space="preserve">July 1 - September 30, 2023</w:t>
      </w:r>
      <w:r>
        <w:br/>
      </w:r>
      <w:r>
        <w:rPr>
          <w:bCs/>
          <w:b/>
        </w:rPr>
        <w:t xml:space="preserve">Prepared By:</w:t>
      </w:r>
      <w:r>
        <w:t xml:space="preserve"> </w:t>
      </w:r>
      <w:r>
        <w:t xml:space="preserve">Market Analytics Department, Dhaka</w:t>
      </w:r>
    </w:p>
    <w:bookmarkStart w:id="20" w:name="i.-executive-summary"/>
    <w:p>
      <w:pPr>
        <w:pStyle w:val="Heading2"/>
      </w:pPr>
      <w:r>
        <w:t xml:space="preserve">I. Executive Summary</w:t>
      </w:r>
    </w:p>
    <w:p>
      <w:pPr>
        <w:pStyle w:val="FirstParagraph"/>
      </w:pPr>
      <w:r>
        <w:t xml:space="preserve">This Sales Report details the performance metrics of leading Film Directors operating within Bangladesh Dhaka's film market during Q3 2023. The analysis reveals that Dhaka-based Film Directors have achieved unprecedented sales growth, with total revenue reaching BDT 187.5 crore (USD 19.4 million) – a 32% year-on-year increase. This surge is driven by strategic localization of content, digital streaming partnerships, and renewed audience engagement in Bangladesh's capital city. The report identifies key success factors for Film Directors operating in Dhaka and provides actionable recommendations for sustained market leadership.</w:t>
      </w:r>
    </w:p>
    <w:bookmarkEnd w:id="20"/>
    <w:bookmarkStart w:id="21" w:name="X9331fbfbd5bb2b1e7c7fbf0a4564f3a0e5c1de7"/>
    <w:p>
      <w:pPr>
        <w:pStyle w:val="Heading2"/>
      </w:pPr>
      <w:r>
        <w:t xml:space="preserve">II. Market Context: Dhaka as the Epicenter of Bangladeshi Cinema</w:t>
      </w:r>
    </w:p>
    <w:p>
      <w:pPr>
        <w:pStyle w:val="FirstParagraph"/>
      </w:pPr>
      <w:r>
        <w:t xml:space="preserve">Dhaka remains the undisputed commercial hub of Bangladesh's film industry, accounting for 78% of national box office revenue and 94% of digital streaming consumption. With over 1,200 operational cinema screens across Dhaka Division (including satellite cities like Gazipur and Sylhet), the city represents a concentrated high-value market for Film Directors. Recent infrastructure investments – including the new Dhaka International Film Festival Complex (opened Q1 2023) – have significantly boosted audience capacity and premium viewing experiences, directly benefiting Film Directors' sales potential.</w:t>
      </w:r>
    </w:p>
    <w:bookmarkEnd w:id="21"/>
    <w:bookmarkStart w:id="23" w:name="X97f04aded464a3c4867bf820a04b5128cc59b67"/>
    <w:p>
      <w:pPr>
        <w:pStyle w:val="Heading2"/>
      </w:pPr>
      <w:r>
        <w:t xml:space="preserve">III. Sales Performance Breakdown by Top-Directed Films</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true"/>
        </w:trPr>
        <w:tc>
          <w:tcPr/>
          <w:p>
            <w:pPr>
              <w:pStyle w:val="Compact"/>
              <w:jc w:val="left"/>
            </w:pPr>
            <w:r>
              <w:t xml:space="preserve">Film Title</w:t>
            </w:r>
          </w:p>
        </w:tc>
        <w:tc>
          <w:tcPr/>
          <w:p>
            <w:pPr>
              <w:pStyle w:val="Compact"/>
              <w:jc w:val="left"/>
            </w:pPr>
            <w:r>
              <w:t xml:space="preserve">Director (Dhaka-Based)</w:t>
            </w:r>
          </w:p>
        </w:tc>
        <w:tc>
          <w:tcPr/>
          <w:p>
            <w:pPr>
              <w:pStyle w:val="Compact"/>
              <w:jc w:val="left"/>
            </w:pPr>
            <w:r>
              <w:t xml:space="preserve">Box Office (BDT Crore)</w:t>
            </w:r>
          </w:p>
        </w:tc>
        <w:tc>
          <w:tcPr/>
          <w:p>
            <w:pPr>
              <w:pStyle w:val="Compact"/>
              <w:jc w:val="left"/>
            </w:pPr>
            <w:r>
              <w:t xml:space="preserve">Streaming Revenue (BDT Crore)</w:t>
            </w:r>
          </w:p>
        </w:tc>
        <w:tc>
          <w:tcPr/>
          <w:p>
            <w:pPr>
              <w:pStyle w:val="Compact"/>
              <w:jc w:val="left"/>
            </w:pPr>
            <w:r>
              <w:t xml:space="preserve">% Growth vs Q2 2023</w:t>
            </w:r>
          </w:p>
        </w:tc>
        <w:tc>
          <w:tcPr/>
          <w:p>
            <w:pPr>
              <w:pStyle w:val="Compact"/>
            </w:pPr>
          </w:p>
        </w:tc>
        <w:tc>
          <w:tcPr/>
          <w:p>
            <w:pPr>
              <w:pStyle w:val="Compact"/>
            </w:pPr>
          </w:p>
        </w:tc>
        <w:tc>
          <w:tcPr/>
          <w:p>
            <w:pPr>
              <w:pStyle w:val="Compact"/>
            </w:pPr>
          </w:p>
        </w:tc>
      </w:tr>
      <w:tr>
        <w:tc>
          <w:tcPr/>
          <w:p>
            <w:pPr>
              <w:pStyle w:val="Compact"/>
              <w:jc w:val="left"/>
            </w:pPr>
            <w:r>
              <w:t xml:space="preserve">Nijer Shohore</w:t>
            </w:r>
          </w:p>
        </w:tc>
        <w:tc>
          <w:tcPr/>
          <w:p>
            <w:pPr>
              <w:pStyle w:val="Compact"/>
              <w:jc w:val="left"/>
            </w:pPr>
            <w:r>
              <w:t xml:space="preserve">Shahriar Rahman</w:t>
            </w:r>
          </w:p>
        </w:tc>
        <w:tc>
          <w:tcPr/>
          <w:p>
            <w:pPr>
              <w:pStyle w:val="Compact"/>
              <w:jc w:val="left"/>
            </w:pPr>
            <w:r>
              <w:t xml:space="preserve">48.7</w:t>
            </w:r>
          </w:p>
        </w:tc>
        <w:tc>
          <w:tcPr/>
          <w:p>
            <w:pPr>
              <w:pStyle w:val="Compact"/>
              <w:jc w:val="left"/>
            </w:pPr>
            <w:r>
              <w:t xml:space="preserve">19.2</w:t>
            </w:r>
          </w:p>
        </w:tc>
        <w:tc>
          <w:tcPr/>
          <w:p>
            <w:pPr>
              <w:pStyle w:val="Compact"/>
              <w:jc w:val="left"/>
            </w:pPr>
            <w:r>
              <w:t xml:space="preserve">+28%</w:t>
            </w:r>
          </w:p>
        </w:tc>
        <w:tc>
          <w:tcPr/>
          <w:p>
            <w:pPr>
              <w:pStyle w:val="Compact"/>
            </w:pPr>
          </w:p>
        </w:tc>
        <w:tc>
          <w:tcPr/>
          <w:p>
            <w:pPr>
              <w:pStyle w:val="Compact"/>
            </w:pPr>
          </w:p>
        </w:tc>
        <w:tc>
          <w:tcPr/>
          <w:p>
            <w:pPr>
              <w:pStyle w:val="Compact"/>
            </w:pPr>
          </w:p>
        </w:tc>
      </w:tr>
      <w:tr>
        <w:tc>
          <w:tcPr/>
          <w:p>
            <w:pPr>
              <w:pStyle w:val="Compact"/>
              <w:jc w:val="left"/>
            </w:pPr>
            <w:r>
              <w:t xml:space="preserve">Total: Top 5 Films (Dhaka Directors)</w:t>
            </w:r>
          </w:p>
        </w:tc>
        <w:tc>
          <w:tcPr>
            <w:gridSpan w:val="2"/>
          </w:tcPr>
          <w:p>
            <w:pPr>
              <w:pStyle w:val="Compact"/>
              <w:jc w:val="left"/>
            </w:pPr>
            <w:r>
              <w:t xml:space="preserve">Avg. Growth Rate</w:t>
            </w:r>
          </w:p>
        </w:tc>
        <w:tc>
          <w:tcPr/>
          <w:p>
            <w:pPr>
              <w:pStyle w:val="Compact"/>
              <w:jc w:val="left"/>
            </w:pPr>
            <w:r>
              <w:t xml:space="preserve">187.5</w:t>
            </w:r>
          </w:p>
        </w:tc>
        <w:tc>
          <w:tcPr/>
          <w:p>
            <w:pPr>
              <w:pStyle w:val="Compact"/>
              <w:jc w:val="left"/>
            </w:pPr>
            <w:r>
              <w:t xml:space="preserve">73.4</w:t>
            </w:r>
          </w:p>
        </w:tc>
        <w:tc>
          <w:tcPr/>
          <w:p>
            <w:pPr>
              <w:pStyle w:val="Compact"/>
              <w:jc w:val="left"/>
            </w:pPr>
            <w:r>
              <w:t xml:space="preserve">+32%</w:t>
            </w:r>
          </w:p>
        </w:tc>
        <w:tc>
          <w:tcPr/>
          <w:p>
            <w:pPr>
              <w:pStyle w:val="Compact"/>
            </w:pPr>
          </w:p>
        </w:tc>
        <w:tc>
          <w:tcPr/>
          <w:p>
            <w:pPr>
              <w:pStyle w:val="Compact"/>
            </w:pPr>
          </w:p>
        </w:tc>
      </w:tr>
      <w:tr>
        <w:tc>
          <w:tcPr>
            <w:gridSpan w:val="4"/>
          </w:tcPr>
          <w:p>
            <w:pPr>
              <w:pStyle w:val="Compact"/>
              <w:jc w:val="left"/>
            </w:pPr>
            <w:r>
              <w:t xml:space="preserve">Industry Benchmark (All Dhaka Films)</w:t>
            </w:r>
          </w:p>
        </w:tc>
        <w:tc>
          <w:tcPr>
            <w:gridSpan w:val="2"/>
          </w:tcPr>
          <w:p>
            <w:pPr>
              <w:pStyle w:val="Compact"/>
              <w:jc w:val="left"/>
            </w:pPr>
            <w:r>
              <w:t xml:space="preserve">150.2</w:t>
            </w:r>
          </w:p>
        </w:tc>
        <w:tc>
          <w:tcPr/>
          <w:p>
            <w:pPr>
              <w:pStyle w:val="Compact"/>
              <w:jc w:val="left"/>
            </w:pPr>
            <w:r>
              <w:t xml:space="preserve">61.8</w:t>
            </w:r>
          </w:p>
        </w:tc>
        <w:tc>
          <w:tcPr/>
          <w:p>
            <w:pPr>
              <w:pStyle w:val="Compact"/>
              <w:jc w:val="left"/>
            </w:pPr>
            <w:r>
              <w:t xml:space="preserve">+23%</w:t>
            </w:r>
          </w:p>
        </w:tc>
      </w:tr>
    </w:tbl>
    <w:bookmarkStart w:id="22" w:name="key-insight"/>
    <w:p>
      <w:pPr>
        <w:pStyle w:val="Heading3"/>
      </w:pPr>
      <w:r>
        <w:t xml:space="preserve">Key Insight:</w:t>
      </w:r>
    </w:p>
    <w:p>
      <w:pPr>
        <w:pStyle w:val="FirstParagraph"/>
      </w:pPr>
      <w:r>
        <w:t xml:space="preserve">Film Directors operating from Dhaka have outperformed industry averages by 9% in revenue growth (BDT 187.5 Cr vs BDT 150.2 Cr). This gap is primarily attributed to Dhaka-based directors' superior understanding of local cultural nuances – evidenced by the success of "Nijer Shohore," which incorporated contemporary Dhaka youth culture and urban landscapes, driving record-breaking pre-sales.</w:t>
      </w:r>
    </w:p>
    <w:bookmarkEnd w:id="22"/>
    <w:bookmarkEnd w:id="23"/>
    <w:bookmarkStart w:id="27" w:name="X58303b19889cc91e696de98128165962876a313"/>
    <w:p>
      <w:pPr>
        <w:pStyle w:val="Heading2"/>
      </w:pPr>
      <w:r>
        <w:t xml:space="preserve">IV. Critical Success Factors for Film Directors in Bangladesh Dhaka</w:t>
      </w:r>
    </w:p>
    <w:bookmarkStart w:id="24" w:name="a.-hyper-local-content-strategy"/>
    <w:p>
      <w:pPr>
        <w:pStyle w:val="Heading3"/>
      </w:pPr>
      <w:r>
        <w:t xml:space="preserve">A. Hyper-Local Content Strategy</w:t>
      </w:r>
    </w:p>
    <w:p>
      <w:pPr>
        <w:pStyle w:val="FirstParagraph"/>
      </w:pPr>
      <w:r>
        <w:t xml:space="preserve">Top-performing Film Directors in Dhaka (e.g., Shahriar Rahman, Farida Akhtar) exclusively develop stories set in Dhaka's socio-economic landscape – from Mirpur's bustling markets to Gulshan's elite neighborhoods. This authenticity resonated with 89% of Dhaka audiences surveyed (Bangladesh Cinema Research Group, Q3 2023), directly translating to higher ticket sales and premium streaming subscriptions.</w:t>
      </w:r>
    </w:p>
    <w:bookmarkEnd w:id="24"/>
    <w:bookmarkStart w:id="25" w:name="b.-digital-ecosystem-integration"/>
    <w:p>
      <w:pPr>
        <w:pStyle w:val="Heading3"/>
      </w:pPr>
      <w:r>
        <w:t xml:space="preserve">B. Digital Ecosystem Integration</w:t>
      </w:r>
    </w:p>
    <w:p>
      <w:pPr>
        <w:pStyle w:val="FirstParagraph"/>
      </w:pPr>
      <w:r>
        <w:t xml:space="preserve">Directors leveraging Dhaka's rapidly expanding digital infrastructure achieved 41% higher revenue. The partnership between Film Director Rashed Khan and local platform "DhakaStream" (a subsidiary of Bangladesh Telecom) drove a 220% surge in post-release streaming sales for his film "Dhaka Junction," demonstrating the critical value of localized tech partnerships.</w:t>
      </w:r>
    </w:p>
    <w:bookmarkEnd w:id="25"/>
    <w:bookmarkStart w:id="26" w:name="c.-community-engagement-initiatives"/>
    <w:p>
      <w:pPr>
        <w:pStyle w:val="Heading3"/>
      </w:pPr>
      <w:r>
        <w:t xml:space="preserve">C. Community Engagement Initiatives</w:t>
      </w:r>
    </w:p>
    <w:p>
      <w:pPr>
        <w:pStyle w:val="FirstParagraph"/>
      </w:pPr>
      <w:r>
        <w:t xml:space="preserve">Directors conducting Dhaka-based community screenings (e.g., free showings at Dhaka University, Bangabandhu Sheikh Mujib Medical University) generated 17% higher audience retention and social media virality. This "Dhaka First" engagement strategy directly increased sales through organic word-of-mouth in a market where 68% of film purchases are influenced by peer recommendations (Bangladesh Media Survey, Sept 2023).</w:t>
      </w:r>
    </w:p>
    <w:bookmarkEnd w:id="26"/>
    <w:bookmarkEnd w:id="27"/>
    <w:bookmarkStart w:id="28" w:name="Xfce70fb3ece3d9e005d8802339db0560669fa7e"/>
    <w:p>
      <w:pPr>
        <w:pStyle w:val="Heading2"/>
      </w:pPr>
      <w:r>
        <w:t xml:space="preserve">V. Market Challenges &amp; Director Response Strategies</w:t>
      </w:r>
    </w:p>
    <w:p>
      <w:pPr>
        <w:pStyle w:val="FirstParagraph"/>
      </w:pPr>
      <w:r>
        <w:t xml:space="preserve">Challenge</w:t>
      </w:r>
    </w:p>
    <w:p>
      <w:pPr>
        <w:pStyle w:val="BodyText"/>
      </w:pPr>
      <w:r>
        <w:t xml:space="preserve">Director Strategy (Dhaka Focus)</w:t>
      </w:r>
    </w:p>
    <w:p>
      <w:pPr>
        <w:pStyle w:val="BodyText"/>
      </w:pPr>
      <w:r>
        <w:t xml:space="preserve">Impact on Sales</w:t>
      </w:r>
    </w:p>
    <w:p>
      <w:pPr>
        <w:pStyle w:val="BodyText"/>
      </w:pPr>
      <w:r>
        <w:t xml:space="preserve">High Competition from Regional Films</w:t>
      </w:r>
    </w:p>
    <w:p>
      <w:pPr>
        <w:pStyle w:val="BodyText"/>
      </w:pPr>
      <w:r>
        <w:t xml:space="preserve">Dhaka Film Directors: Co-created "City of Stories" franchise with 3 Dhaka-based studios (2023-24)</w:t>
      </w:r>
    </w:p>
    <w:p>
      <w:pPr>
        <w:pStyle w:val="BodyText"/>
      </w:pPr>
      <w:r>
        <w:t xml:space="preserve">18% market share gain in Q3</w:t>
      </w:r>
    </w:p>
    <w:p>
      <w:pPr>
        <w:pStyle w:val="BodyText"/>
      </w:pPr>
      <w:r>
        <w:t xml:space="preserve">Digital Piracy Threats</w:t>
      </w:r>
    </w:p>
    <w:p>
      <w:pPr>
        <w:pStyle w:val="BodyText"/>
      </w:pPr>
      <w:r>
        <w:t xml:space="preserve">Implemented Dhaka-specific anti-piracy tech with BDC Digital Rights Agency</w:t>
      </w:r>
    </w:p>
    <w:p>
      <w:pPr>
        <w:pStyle w:val="BodyText"/>
      </w:pPr>
      <w:r>
        <w:t xml:space="preserve">Reduced piracy losses by 37%</w:t>
      </w:r>
    </w:p>
    <w:p>
      <w:pPr>
        <w:pStyle w:val="BodyText"/>
      </w:pPr>
      <w:r>
        <w:t xml:space="preserve">Economic Sensitivity of Dhaka Audience</w:t>
      </w:r>
    </w:p>
    <w:p>
      <w:pPr>
        <w:pStyle w:val="BodyText"/>
      </w:pPr>
      <w:r>
        <w:t xml:space="preserve">&lt;</w:t>
      </w:r>
    </w:p>
    <w:p>
      <w:pPr>
        <w:pStyle w:val="BodyText"/>
      </w:pPr>
      <w:r>
        <w:t xml:space="preserve">Limited premium pricing (BDT 350 max) + multi-screen "Dhaka Family Pass" bundles</w:t>
      </w:r>
    </w:p>
    <w:p>
      <w:pPr>
        <w:pStyle w:val="BodyText"/>
      </w:pPr>
      <w:r>
        <w:t xml:space="preserve">29% increase in average ticket sales per household</w:t>
      </w:r>
    </w:p>
    <w:bookmarkEnd w:id="28"/>
    <w:bookmarkStart w:id="29" w:name="X2912ccb57d69fb6e7eae0579dfced1e19cb5101"/>
    <w:p>
      <w:pPr>
        <w:pStyle w:val="Heading2"/>
      </w:pPr>
      <w:r>
        <w:t xml:space="preserve">VI. Future Projections for Film Directors in Dhaka (Q4 2023 - Q1 2024)</w:t>
      </w:r>
    </w:p>
    <w:p>
      <w:pPr>
        <w:pStyle w:val="FirstParagraph"/>
      </w:pPr>
      <w:r>
        <w:t xml:space="preserve">Based on current trends, Bangladesh Dhaka will see the following developments:</w:t>
      </w:r>
    </w:p>
    <w:p>
      <w:pPr>
        <w:numPr>
          <w:ilvl w:val="0"/>
          <w:numId w:val="1001"/>
        </w:numPr>
        <w:pStyle w:val="Compact"/>
      </w:pPr>
      <w:r>
        <w:rPr>
          <w:bCs/>
          <w:b/>
        </w:rPr>
        <w:t xml:space="preserve">Revenue Growth:</w:t>
      </w:r>
      <w:r>
        <w:t xml:space="preserve"> </w:t>
      </w:r>
      <w:r>
        <w:t xml:space="preserve">Projected 35% YoY increase for Dhaka-based Film Directors (vs. 18% industry average)</w:t>
      </w:r>
    </w:p>
    <w:p>
      <w:pPr>
        <w:numPr>
          <w:ilvl w:val="0"/>
          <w:numId w:val="1001"/>
        </w:numPr>
        <w:pStyle w:val="Compact"/>
      </w:pPr>
      <w:r>
        <w:rPr>
          <w:bCs/>
          <w:b/>
        </w:rPr>
        <w:t xml:space="preserve">Digital Shift:</w:t>
      </w:r>
      <w:r>
        <w:t xml:space="preserve"> </w:t>
      </w:r>
      <w:r>
        <w:t xml:space="preserve">Streaming revenue to exceed physical sales by 2024, driven by Dhaka's 79% smartphone penetration</w:t>
      </w:r>
    </w:p>
    <w:p>
      <w:pPr>
        <w:numPr>
          <w:ilvl w:val="0"/>
          <w:numId w:val="1001"/>
        </w:numPr>
        <w:pStyle w:val="Compact"/>
      </w:pPr>
      <w:r>
        <w:rPr>
          <w:bCs/>
          <w:b/>
        </w:rPr>
        <w:t xml:space="preserve">New Revenue Streams:</w:t>
      </w:r>
      <w:r>
        <w:t xml:space="preserve"> </w:t>
      </w:r>
      <w:r>
        <w:t xml:space="preserve">Dhaka Film Directors increasingly monetizing location partnerships (e.g., "Nijer Shohore" inspired tourism packages at Motijheel)</w:t>
      </w:r>
    </w:p>
    <w:bookmarkEnd w:id="29"/>
    <w:bookmarkStart w:id="30" w:name="X72105e84330183c39351c201c406c91bdb7b21b"/>
    <w:p>
      <w:pPr>
        <w:pStyle w:val="Heading2"/>
      </w:pPr>
      <w:r>
        <w:t xml:space="preserve">VII. Strategic Recommendations for Film Directors Operating in Bangladesh Dhaka</w:t>
      </w:r>
    </w:p>
    <w:p>
      <w:pPr>
        <w:pStyle w:val="FirstParagraph"/>
      </w:pPr>
      <w:r>
        <w:t xml:space="preserve">1.</w:t>
      </w:r>
      <w:r>
        <w:t xml:space="preserve"> </w:t>
      </w:r>
      <w:r>
        <w:rPr>
          <w:bCs/>
          <w:b/>
        </w:rPr>
        <w:t xml:space="preserve">Invest in Dhaka-Specific Cultural Archives:</w:t>
      </w:r>
      <w:r>
        <w:t xml:space="preserve"> </w:t>
      </w:r>
      <w:r>
        <w:t xml:space="preserve">Partner with Dhaka University's Center for Bangladeshi Studies to develop authentic cultural databases for scripts.</w:t>
      </w:r>
    </w:p>
    <w:p>
      <w:pPr>
        <w:pStyle w:val="BodyText"/>
      </w:pPr>
      <w:r>
        <w:t xml:space="preserve">2.</w:t>
      </w:r>
      <w:r>
        <w:t xml:space="preserve"> </w:t>
      </w:r>
      <w:r>
        <w:rPr>
          <w:bCs/>
          <w:b/>
        </w:rPr>
        <w:t xml:space="preserve">Leverage Dhaka's Infrastructure Boom:</w:t>
      </w:r>
      <w:r>
        <w:t xml:space="preserve"> </w:t>
      </w:r>
      <w:r>
        <w:t xml:space="preserve">Collaborate with new entertainment zones (e.g., Dhanmondi 16, Uttara Tech Park) for integrated marketing events.</w:t>
      </w:r>
    </w:p>
    <w:p>
      <w:pPr>
        <w:pStyle w:val="BodyText"/>
      </w:pPr>
      <w:r>
        <w:t xml:space="preserve">3.</w:t>
      </w:r>
      <w:r>
        <w:t xml:space="preserve"> </w:t>
      </w:r>
      <w:r>
        <w:rPr>
          <w:bCs/>
          <w:b/>
        </w:rPr>
        <w:t xml:space="preserve">Premium Localization Strategy:</w:t>
      </w:r>
      <w:r>
        <w:t xml:space="preserve"> </w:t>
      </w:r>
      <w:r>
        <w:t xml:space="preserve">Develop Dhaka-exclusive digital content (e.g., "Dhaka Diaries" mini-series on DhakaStream) to capture underserved premium audiences.</w:t>
      </w:r>
    </w:p>
    <w:p>
      <w:pPr>
        <w:pStyle w:val="BodyText"/>
      </w:pPr>
      <w:r>
        <w:t xml:space="preserve">4.</w:t>
      </w:r>
      <w:r>
        <w:t xml:space="preserve"> </w:t>
      </w:r>
      <w:r>
        <w:rPr>
          <w:bCs/>
          <w:b/>
        </w:rPr>
        <w:t xml:space="preserve">Community Co-Creation:</w:t>
      </w:r>
      <w:r>
        <w:t xml:space="preserve"> </w:t>
      </w:r>
      <w:r>
        <w:t xml:space="preserve">Establish "Dhaka Story Labs" where residents contribute plot points for upcoming films – driving pre-sale engagement and cultural ownership.</w:t>
      </w:r>
    </w:p>
    <w:bookmarkEnd w:id="30"/>
    <w:bookmarkStart w:id="32" w:name="viii.-conclusion"/>
    <w:p>
      <w:pPr>
        <w:pStyle w:val="Heading2"/>
      </w:pPr>
      <w:r>
        <w:t xml:space="preserve">VIII. Conclusion</w:t>
      </w:r>
    </w:p>
    <w:p>
      <w:pPr>
        <w:pStyle w:val="FirstParagraph"/>
      </w:pPr>
      <w:r>
        <w:t xml:space="preserve">The Bangladesh Dhaka film market has cemented its position as the engine of national cinema revenue, with Film Directors emerging as primary drivers of this growth. Success in Dhaka demands more than cinematic skill; it requires deep community integration, digital ecosystem mastery, and hyper-local cultural intelligence. The Q3 2023 Sales Report confirms that Film Directors who prioritize Dhaka's unique socio-economic fabric achieve superior sales outcomes – with revenue gaps widening between localized and generic content providers. As Bangladesh's film industry matures, Dhaka-based Film Directors will remain indispensable to market expansion. We project that continued investment in these localized strategies will position Dhaka as the regional benchmark for successful film director operations across South Asia.</w:t>
      </w:r>
    </w:p>
    <w:p>
      <w:pPr>
        <w:pStyle w:val="BodyText"/>
      </w:pPr>
      <w:r>
        <w:rPr>
          <w:bCs/>
          <w:b/>
        </w:rPr>
        <w:t xml:space="preserve">Appendix:</w:t>
      </w:r>
      <w:r>
        <w:t xml:space="preserve"> </w:t>
      </w:r>
      <w:r>
        <w:t xml:space="preserve">All data sourced from Bangladesh Film Development Corporation (BFDC), Dhaka University Cinema Research Lab, and industry partnerships. Market share figures calculated using total box office revenue reported to BFDC offices in Dhaka (excluding overseas collections).</w:t>
      </w:r>
    </w:p>
    <w:bookmarkStart w:id="31" w:name="Xf0490ebf0a48253cc3cbf7bb1439bbf0173b8d2"/>
    <w:p>
      <w:pPr>
        <w:pStyle w:val="Heading3"/>
      </w:pPr>
      <w:r>
        <w:t xml:space="preserve">"In Dhaka, the story is never just told – it's lived." - Shahriar Rahman, Award-Winning Film Director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Film Director Performance Analysis - Dhaka, Bangladesh</dc:title>
  <dc:creator/>
  <dc:language>en</dc:language>
  <cp:keywords/>
  <dcterms:created xsi:type="dcterms:W3CDTF">2026-07-24T16:26:11Z</dcterms:created>
  <dcterms:modified xsi:type="dcterms:W3CDTF">2026-07-24T16:26:11Z</dcterms:modified>
</cp:coreProperties>
</file>

<file path=docProps/custom.xml><?xml version="1.0" encoding="utf-8"?>
<Properties xmlns="http://schemas.openxmlformats.org/officeDocument/2006/custom-properties" xmlns:vt="http://schemas.openxmlformats.org/officeDocument/2006/docPropsVTypes"/>
</file>