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dd81f509d199a5d8bc36b8ab832e654a3236e3c"/>
    <w:p>
      <w:pPr>
        <w:pStyle w:val="Heading1"/>
      </w:pPr>
      <w:r>
        <w:t xml:space="preserve">SALES REPORT: FILM DIRECTOR PERFORMANCE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Distribution Division</w:t>
      </w:r>
      <w:r>
        <w:br/>
      </w:r>
      <w:r>
        <w:rPr>
          <w:bCs/>
          <w:b/>
        </w:rPr>
        <w:t xml:space="preserve">Report Period:</w:t>
      </w:r>
      <w:r>
        <w:t xml:space="preserve"> </w:t>
      </w:r>
      <w:r>
        <w:t xml:space="preserve">Q3 2023 (July-September)</w:t>
      </w:r>
    </w:p>
    <w:bookmarkStart w:id="20" w:name="executive-summary"/>
    <w:p>
      <w:pPr>
        <w:pStyle w:val="Heading2"/>
      </w:pPr>
      <w:r>
        <w:t xml:space="preserve">Executive Summary</w:t>
      </w:r>
    </w:p>
    <w:p>
      <w:pPr>
        <w:pStyle w:val="FirstParagraph"/>
      </w:pPr>
      <w:r>
        <w:t xml:space="preserve">This comprehensive Sales Report details the performance of our premier Film Director across the Brazilian market, with specific focus on São Paulo as the epicenter of cinematic activity. The report demonstrates exceptional growth in film distribution revenue, audience engagement metrics, and strategic partnerships within Brazil's most lucrative film market. São Paulo's unique cultural landscape and economic significance make it indispensable to our global sales strategy, and this quarter's results reflect a 37% year-over-year increase in revenue directly attributable to the Film Director's portfolio. The success in Brazil São Paulo has positioned us for unprecedented expansion across Latin America.</w:t>
      </w:r>
    </w:p>
    <w:bookmarkEnd w:id="20"/>
    <w:bookmarkStart w:id="21" w:name="X4fd70e91a94071ddf6a7d1350215b6872ad84f7"/>
    <w:p>
      <w:pPr>
        <w:pStyle w:val="Heading2"/>
      </w:pPr>
      <w:r>
        <w:t xml:space="preserve">Market Context: Why Brazil São Paulo Matters</w:t>
      </w:r>
    </w:p>
    <w:p>
      <w:pPr>
        <w:pStyle w:val="FirstParagraph"/>
      </w:pPr>
      <w:r>
        <w:t xml:space="preserve">São Paulo isn't just a city—it's the pulsating heart of South America's film industry, generating 43% of Brazil's total cinema revenue and hosting 68% of all major production facilities. As the world's largest Portuguese-speaking market, Brazil presents unparalleled opportunities for cinematic content. For our Film Director, São Paulo serves as both a testing ground for new projects and a revenue powerhouse where premium releases command 25-30% higher per-screen averages than national averages. This Sales Report underscores how localized strategies in Brazil São Paulo have driven global sales momentum.</w:t>
      </w:r>
    </w:p>
    <w:bookmarkEnd w:id="21"/>
    <w:bookmarkStart w:id="22" w:name="q3-2023-performance-highlights"/>
    <w:p>
      <w:pPr>
        <w:pStyle w:val="Heading2"/>
      </w:pPr>
      <w:r>
        <w:t xml:space="preserve">Q3 2023 Performance Highlights</w:t>
      </w:r>
    </w:p>
    <w:p>
      <w:pPr>
        <w:pStyle w:val="FirstParagraph"/>
      </w:pPr>
      <w:r>
        <w:t xml:space="preserve">Our Film Director's most recent release, "Cidade de Papel," achieved unprecedented success in Brazil São Paulo, grossing R$18.7 million (≈$3.6M USD) in its opening weekend—a record for a domestic film in the city. This performance was fueled by:</w:t>
      </w:r>
    </w:p>
    <w:p>
      <w:pPr>
        <w:numPr>
          <w:ilvl w:val="0"/>
          <w:numId w:val="1001"/>
        </w:numPr>
        <w:pStyle w:val="Compact"/>
      </w:pPr>
      <w:r>
        <w:rPr>
          <w:bCs/>
          <w:b/>
        </w:rPr>
        <w:t xml:space="preserve">Strategic São Paulo Premieres:</w:t>
      </w:r>
      <w:r>
        <w:t xml:space="preserve"> </w:t>
      </w:r>
      <w:r>
        <w:t xml:space="preserve">Exclusive launch at Cinépolis Anália Franco (São Paulo's highest-grossing theater) with 120+ screenings during opening weekend</w:t>
      </w:r>
    </w:p>
    <w:p>
      <w:pPr>
        <w:numPr>
          <w:ilvl w:val="0"/>
          <w:numId w:val="1001"/>
        </w:numPr>
        <w:pStyle w:val="Compact"/>
      </w:pPr>
      <w:r>
        <w:rPr>
          <w:bCs/>
          <w:b/>
        </w:rPr>
        <w:t xml:space="preserve">Streaming Partnership:</w:t>
      </w:r>
      <w:r>
        <w:t xml:space="preserve"> </w:t>
      </w:r>
      <w:r>
        <w:t xml:space="preserve">Netflix secured exclusive Brazilian rights for the Film Director's catalog, driving a 200% surge in subscription growth within São Paulo</w:t>
      </w:r>
    </w:p>
    <w:p>
      <w:pPr>
        <w:numPr>
          <w:ilvl w:val="0"/>
          <w:numId w:val="1001"/>
        </w:numPr>
        <w:pStyle w:val="Compact"/>
      </w:pPr>
      <w:r>
        <w:rPr>
          <w:bCs/>
          <w:b/>
        </w:rPr>
        <w:t xml:space="preserve">Brand Collaborations:</w:t>
      </w:r>
      <w:r>
        <w:t xml:space="preserve"> </w:t>
      </w:r>
      <w:r>
        <w:t xml:space="preserve">Local partnerships with São Paulo-based cultural institutions (Museu de Arte de São Paulo, SESC) increased audience reach by 45%</w:t>
      </w:r>
    </w:p>
    <w:p>
      <w:pPr>
        <w:pStyle w:val="FirstParagraph"/>
      </w:pPr>
      <w:r>
        <w:t xml:space="preserve">The Film Director's entire catalog generated R$28.3 million in sales across Brazil during Q3, with São Paulo accounting for 62% of total revenue—up from 54% last year. This represents a strategic shift toward concentrated investment in Brazil São Paulo as the market anchor.</w:t>
      </w:r>
    </w:p>
    <w:bookmarkEnd w:id="22"/>
    <w:bookmarkStart w:id="23" w:name="X2595f3f37f975332cb543905f9ba83ab4dcf17d"/>
    <w:p>
      <w:pPr>
        <w:pStyle w:val="Heading2"/>
      </w:pPr>
      <w:r>
        <w:t xml:space="preserve">Revenue Breakdown by Channel (Brazil São Paulo Focus)</w:t>
      </w:r>
    </w:p>
    <w:p>
      <w:pPr>
        <w:pStyle w:val="FirstParagraph"/>
      </w:pPr>
      <w:r>
        <w:t xml:space="preserve">Revenue Channel</w:t>
      </w:r>
    </w:p>
    <w:p>
      <w:pPr>
        <w:pStyle w:val="BodyText"/>
      </w:pPr>
      <w:r>
        <w:t xml:space="preserve">Q3 2023 (R$)</w:t>
      </w:r>
    </w:p>
    <w:p>
      <w:pPr>
        <w:pStyle w:val="BodyText"/>
      </w:pPr>
      <w:r>
        <w:t xml:space="preserve">% of Total Brazil Revenue</w:t>
      </w:r>
    </w:p>
    <w:p>
      <w:pPr>
        <w:pStyle w:val="BodyText"/>
      </w:pPr>
      <w:r>
        <w:t xml:space="preserve">% Growth vs Q2</w:t>
      </w:r>
    </w:p>
    <w:p>
      <w:pPr>
        <w:pStyle w:val="BodyText"/>
      </w:pPr>
      <w:r>
        <w:t xml:space="preserve">Theatrical (São Paulo Region)</w:t>
      </w:r>
    </w:p>
    <w:p>
      <w:pPr>
        <w:pStyle w:val="BodyText"/>
      </w:pPr>
      <w:r>
        <w:t xml:space="preserve">14,950,000</w:t>
      </w:r>
    </w:p>
    <w:p>
      <w:pPr>
        <w:pStyle w:val="BodyText"/>
      </w:pPr>
      <w:r>
        <w:t xml:space="preserve">53%</w:t>
      </w:r>
    </w:p>
    <w:p>
      <w:pPr>
        <w:pStyle w:val="BodyText"/>
      </w:pPr>
      <w:r>
        <w:t xml:space="preserve">+41%</w:t>
      </w:r>
    </w:p>
    <w:p>
      <w:pPr>
        <w:pStyle w:val="BodyText"/>
      </w:pPr>
      <w:r>
        <w:t xml:space="preserve">Streaming Licenses (Netflix/Prime)</w:t>
      </w:r>
    </w:p>
    <w:p>
      <w:pPr>
        <w:pStyle w:val="BodyText"/>
      </w:pPr>
      <w:r>
        <w:t xml:space="preserve">7,280,000</w:t>
      </w:r>
    </w:p>
    <w:p>
      <w:pPr>
        <w:pStyle w:val="BodyText"/>
      </w:pPr>
      <w:r>
        <w:t xml:space="preserve">&lt;</w:t>
      </w:r>
    </w:p>
    <w:p>
      <w:pPr>
        <w:pStyle w:val="BodyText"/>
      </w:pPr>
      <w:r>
        <w:t xml:space="preserve">26%</w:t>
      </w:r>
    </w:p>
    <w:p>
      <w:pPr>
        <w:pStyle w:val="BodyText"/>
      </w:pPr>
      <w:r>
        <w:t xml:space="preserve">+157%</w:t>
      </w:r>
    </w:p>
    <w:p>
      <w:pPr>
        <w:pStyle w:val="BodyText"/>
      </w:pPr>
      <w:r>
        <w:t xml:space="preserve">TV Broadcast Rights</w:t>
      </w:r>
    </w:p>
    <w:p>
      <w:pPr>
        <w:pStyle w:val="BodyText"/>
      </w:pPr>
      <w:r>
        <w:t xml:space="preserve">4,135,000</w:t>
      </w:r>
    </w:p>
    <w:p>
      <w:pPr>
        <w:pStyle w:val="BodyText"/>
      </w:pPr>
      <w:r>
        <w:t xml:space="preserve">15%+9%</w:t>
      </w:r>
    </w:p>
    <w:p>
      <w:pPr>
        <w:pStyle w:val="BodyText"/>
      </w:pPr>
      <w:r>
        <w:t xml:space="preserve">Merchandising (São Paulo Events)</w:t>
      </w:r>
    </w:p>
    <w:p>
      <w:pPr>
        <w:pStyle w:val="BodyText"/>
      </w:pPr>
      <w:r>
        <w:t xml:space="preserve">2,185,000</w:t>
      </w:r>
    </w:p>
    <w:p>
      <w:pPr>
        <w:pStyle w:val="BodyText"/>
      </w:pPr>
      <w:r>
        <w:t xml:space="preserve">8%+33%</w:t>
      </w:r>
    </w:p>
    <w:p>
      <w:pPr>
        <w:pStyle w:val="BodyText"/>
      </w:pPr>
      <w:r>
        <w:rPr>
          <w:bCs/>
          <w:b/>
        </w:rPr>
        <w:t xml:space="preserve">Total</w:t>
      </w:r>
    </w:p>
    <w:p>
      <w:pPr>
        <w:pStyle w:val="BodyText"/>
      </w:pPr>
      <w:r>
        <w:rPr>
          <w:bCs/>
          <w:b/>
        </w:rPr>
        <w:t xml:space="preserve">28,550,000</w:t>
      </w:r>
    </w:p>
    <w:p>
      <w:pPr>
        <w:pStyle w:val="BodyText"/>
      </w:pPr>
      <w:r>
        <w:rPr>
          <w:bCs/>
          <w:b/>
        </w:rPr>
        <w:t xml:space="preserve">100%</w:t>
      </w:r>
    </w:p>
    <w:p>
      <w:pPr>
        <w:pStyle w:val="BodyText"/>
      </w:pPr>
      <w:r>
        <w:t xml:space="preserve">+37%</w:t>
      </w:r>
    </w:p>
    <w:bookmarkEnd w:id="23"/>
    <w:bookmarkStart w:id="27" w:name="Xf257b0ac70a84a8b300da8234d2a26918a2b939"/>
    <w:p>
      <w:pPr>
        <w:pStyle w:val="Heading2"/>
      </w:pPr>
      <w:r>
        <w:t xml:space="preserve">Strategic Insights from Brazil São Paulo Operations</w:t>
      </w:r>
    </w:p>
    <w:p>
      <w:pPr>
        <w:pStyle w:val="FirstParagraph"/>
      </w:pPr>
      <w:r>
        <w:t xml:space="preserve">The Film Director's success in Brazil São Paulo stems from three core strategies implemented specifically for this market:</w:t>
      </w:r>
    </w:p>
    <w:bookmarkStart w:id="24" w:name="hyper-local-cultural-integration"/>
    <w:p>
      <w:pPr>
        <w:pStyle w:val="Heading3"/>
      </w:pPr>
      <w:r>
        <w:t xml:space="preserve">1. Hyper-Local Cultural Integration</w:t>
      </w:r>
    </w:p>
    <w:p>
      <w:pPr>
        <w:pStyle w:val="FirstParagraph"/>
      </w:pPr>
      <w:r>
        <w:t xml:space="preserve">We commissioned São Paulo-based cultural consultants to adapt promotional campaigns for local nuances—replacing urban "carioca" slang with Paulistano dialect in social media content. This resonated deeply, increasing social media engagement by 68% during the Film Director's film campaign. The result? A 27% higher conversion rate on São Paulo-based streaming platforms compared to other regions.</w:t>
      </w:r>
    </w:p>
    <w:bookmarkEnd w:id="24"/>
    <w:bookmarkStart w:id="25" w:name="são-paulo-specific-partnerships"/>
    <w:p>
      <w:pPr>
        <w:pStyle w:val="Heading3"/>
      </w:pPr>
      <w:r>
        <w:t xml:space="preserve">2. São Paulo-Specific Partnerships</w:t>
      </w:r>
    </w:p>
    <w:p>
      <w:pPr>
        <w:pStyle w:val="FirstParagraph"/>
      </w:pPr>
      <w:r>
        <w:t xml:space="preserve">Collaborations with iconic São Paulo institutions proved transformative:</w:t>
      </w:r>
    </w:p>
    <w:p>
      <w:pPr>
        <w:numPr>
          <w:ilvl w:val="0"/>
          <w:numId w:val="1002"/>
        </w:numPr>
        <w:pStyle w:val="Compact"/>
      </w:pPr>
      <w:r>
        <w:t xml:space="preserve">Exclusive screenings at the historic Cine Brasília (São Paulo) with post-film discussions featuring local artists</w:t>
      </w:r>
    </w:p>
    <w:p>
      <w:pPr>
        <w:numPr>
          <w:ilvl w:val="0"/>
          <w:numId w:val="1002"/>
        </w:numPr>
        <w:pStyle w:val="Compact"/>
      </w:pPr>
      <w:r>
        <w:t xml:space="preserve">Co-branded merchandise with São Paulo streetwear brand "Máscaras" sold in 12 locations across the city</w:t>
      </w:r>
    </w:p>
    <w:p>
      <w:pPr>
        <w:numPr>
          <w:ilvl w:val="0"/>
          <w:numId w:val="1002"/>
        </w:numPr>
        <w:pStyle w:val="Compact"/>
      </w:pPr>
      <w:r>
        <w:t xml:space="preserve">Partnership with São Paulo's subway system for film-themed transit ads, generating 4.7 million impressions</w:t>
      </w:r>
    </w:p>
    <w:bookmarkEnd w:id="25"/>
    <w:bookmarkStart w:id="26" w:name="data-driven-audience-targeting"/>
    <w:p>
      <w:pPr>
        <w:pStyle w:val="Heading3"/>
      </w:pPr>
      <w:r>
        <w:t xml:space="preserve">3. Data-Driven Audience Targeting</w:t>
      </w:r>
    </w:p>
    <w:p>
      <w:pPr>
        <w:pStyle w:val="FirstParagraph"/>
      </w:pPr>
      <w:r>
        <w:t xml:space="preserve">Using Brazil São Paulo-specific viewing patterns, we deployed AI-driven marketing that identified high-value neighborhoods (Jardins, Vila Madalena) for personalized campaigns. This targeted approach increased box office revenue by 22% in premium São Paulo districts versus general city-wide campaigns.</w:t>
      </w:r>
    </w:p>
    <w:bookmarkEnd w:id="26"/>
    <w:bookmarkEnd w:id="27"/>
    <w:bookmarkStart w:id="28" w:name="challenges-solutions"/>
    <w:p>
      <w:pPr>
        <w:pStyle w:val="Heading2"/>
      </w:pPr>
      <w:r>
        <w:t xml:space="preserve">Challenges &amp; Solutions</w:t>
      </w:r>
    </w:p>
    <w:p>
      <w:pPr>
        <w:pStyle w:val="FirstParagraph"/>
      </w:pPr>
      <w:r>
        <w:t xml:space="preserve">Despite strong performance, the Film Director's Brazil São Paulo operations faced key hurdles:</w:t>
      </w:r>
    </w:p>
    <w:p>
      <w:pPr>
        <w:numPr>
          <w:ilvl w:val="0"/>
          <w:numId w:val="1003"/>
        </w:numPr>
        <w:pStyle w:val="Compact"/>
      </w:pPr>
      <w:r>
        <w:rPr>
          <w:iCs/>
          <w:i/>
        </w:rPr>
        <w:t xml:space="preserve">Challenge:</w:t>
      </w:r>
      <w:r>
        <w:t xml:space="preserve"> </w:t>
      </w:r>
      <w:r>
        <w:t xml:space="preserve">Currency volatility impacting streaming revenue conversion</w:t>
      </w:r>
    </w:p>
    <w:p>
      <w:pPr>
        <w:numPr>
          <w:ilvl w:val="0"/>
          <w:numId w:val="1003"/>
        </w:numPr>
        <w:pStyle w:val="Compact"/>
      </w:pPr>
      <w:r>
        <w:rPr>
          <w:iCs/>
          <w:i/>
        </w:rPr>
        <w:t xml:space="preserve">Solution:</w:t>
      </w:r>
      <w:r>
        <w:t xml:space="preserve"> </w:t>
      </w:r>
      <w:r>
        <w:t xml:space="preserve">Implemented fixed-rate Brazilian real contracts with streaming partners, locking 92% of Q3 revenue at favorable rates</w:t>
      </w:r>
    </w:p>
    <w:p>
      <w:pPr>
        <w:numPr>
          <w:ilvl w:val="0"/>
          <w:numId w:val="1003"/>
        </w:numPr>
        <w:pStyle w:val="Compact"/>
      </w:pPr>
      <w:r>
        <w:rPr>
          <w:iCs/>
          <w:i/>
        </w:rPr>
        <w:t xml:space="preserve">Challenge:</w:t>
      </w:r>
      <w:r>
        <w:t xml:space="preserve"> </w:t>
      </w:r>
      <w:r>
        <w:t xml:space="preserve">High competition during São Paulo's summer film season</w:t>
      </w:r>
    </w:p>
    <w:p>
      <w:pPr>
        <w:numPr>
          <w:ilvl w:val="0"/>
          <w:numId w:val="1003"/>
        </w:numPr>
        <w:pStyle w:val="Compact"/>
      </w:pPr>
      <w:r>
        <w:rPr>
          <w:iCs/>
          <w:i/>
        </w:rPr>
        <w:t xml:space="preserve">Solution:</w:t>
      </w:r>
      <w:r>
        <w:t xml:space="preserve"> </w:t>
      </w:r>
      <w:r>
        <w:t xml:space="preserve">Secured exclusive "São Paulo premiere" window (5 days before general release), creating scarcity and driving 32% higher opening weekend attendance than planned</w:t>
      </w:r>
    </w:p>
    <w:bookmarkEnd w:id="28"/>
    <w:bookmarkStart w:id="29" w:name="Xce9a726530c9c0dfffd52a7b3db83537bf71807"/>
    <w:p>
      <w:pPr>
        <w:pStyle w:val="Heading2"/>
      </w:pPr>
      <w:r>
        <w:t xml:space="preserve">Future Outlook: Brazil São Paulo Expansion Strategy</w:t>
      </w:r>
    </w:p>
    <w:p>
      <w:pPr>
        <w:pStyle w:val="FirstParagraph"/>
      </w:pPr>
      <w:r>
        <w:t xml:space="preserve">The success of this Sales Report positions us for aggressive growth in Brazil São Paulo. Our 2024 roadmap includes:</w:t>
      </w:r>
    </w:p>
    <w:p>
      <w:pPr>
        <w:numPr>
          <w:ilvl w:val="0"/>
          <w:numId w:val="1004"/>
        </w:numPr>
        <w:pStyle w:val="Compact"/>
      </w:pPr>
      <w:r>
        <w:rPr>
          <w:bCs/>
          <w:b/>
        </w:rPr>
        <w:t xml:space="preserve">Launch of a Dedicated São Paulo Film Studio:</w:t>
      </w:r>
      <w:r>
        <w:t xml:space="preserve"> </w:t>
      </w:r>
      <w:r>
        <w:t xml:space="preserve">Partnering with local government to create a production hub at the newly renovated Cidade do Cinema in São Paulo</w:t>
      </w:r>
    </w:p>
    <w:p>
      <w:pPr>
        <w:numPr>
          <w:ilvl w:val="0"/>
          <w:numId w:val="1004"/>
        </w:numPr>
        <w:pStyle w:val="Compact"/>
      </w:pPr>
      <w:r>
        <w:rPr>
          <w:bCs/>
          <w:b/>
        </w:rPr>
        <w:t xml:space="preserve">Content Localization Fund:</w:t>
      </w:r>
      <w:r>
        <w:t xml:space="preserve"> </w:t>
      </w:r>
      <w:r>
        <w:t xml:space="preserve">Allocating 15% of Brazil revenue toward Portuguese-language adaptations of the Film Director's upcoming projects</w:t>
      </w:r>
    </w:p>
    <w:p>
      <w:pPr>
        <w:numPr>
          <w:ilvl w:val="0"/>
          <w:numId w:val="1004"/>
        </w:numPr>
        <w:pStyle w:val="Compact"/>
      </w:pPr>
      <w:r>
        <w:rPr>
          <w:bCs/>
          <w:b/>
        </w:rPr>
        <w:t xml:space="preserve">São Paulo Film Festival Partnership:</w:t>
      </w:r>
      <w:r>
        <w:t xml:space="preserve"> </w:t>
      </w:r>
      <w:r>
        <w:t xml:space="preserve">Becoming exclusive distributor for the Film Director's works at São Paulo International Film Festival (30,000+ attendees)</w:t>
      </w:r>
    </w:p>
    <w:p>
      <w:pPr>
        <w:pStyle w:val="FirstParagraph"/>
      </w:pPr>
      <w:r>
        <w:t xml:space="preserve">We project a 52% revenue increase in Brazil São Paulo by Q4 2024, making it our single largest market outside the US. This Sales Report confirms that strategic investment in Brazil São Paulo isn't just profitable—it's essential to maximizing the Film Director's global commercial potential.</w:t>
      </w:r>
    </w:p>
    <w:bookmarkEnd w:id="29"/>
    <w:bookmarkStart w:id="30" w:name="conclusion"/>
    <w:p>
      <w:pPr>
        <w:pStyle w:val="Heading2"/>
      </w:pPr>
      <w:r>
        <w:t xml:space="preserve">Conclusion</w:t>
      </w:r>
    </w:p>
    <w:p>
      <w:pPr>
        <w:pStyle w:val="FirstParagraph"/>
      </w:pPr>
      <w:r>
        <w:t xml:space="preserve">The data is unequivocal: Brazil São Paulo represents a transformative market for our Film Director. This Sales Report demonstrates how targeted cultural engagement, localized partnerships, and data-driven strategies have generated exceptional returns in South America's most dynamic film hub. As the Film Director continues to produce content resonating with Brazilian audiences, our investment in Brazil São Paulo will remain central to global sales growth. The success achieved this quarter sets a new benchmark for how international film directors can capture market share in emerging territories. We recommend doubling down on Brazil São Paulo initiatives as the cornerstone of our 2024 distribution strategy.</w:t>
      </w:r>
    </w:p>
    <w:p>
      <w:pPr>
        <w:pStyle w:val="BodyText"/>
      </w:pPr>
      <w:r>
        <w:rPr>
          <w:iCs/>
          <w:i/>
        </w:rPr>
        <w:t xml:space="preserve">Prepared by: Global Film Distribution Analytics Team</w:t>
      </w:r>
      <w:r>
        <w:br/>
      </w:r>
      <w:r>
        <w:rPr>
          <w:iCs/>
          <w:i/>
        </w:rPr>
        <w:t xml:space="preserve">Verified by: Latin America Sales Leadership, São Paulo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Brazil São Paulo</dc:title>
  <dc:creator/>
  <dc:language>en</dc:language>
  <cp:keywords/>
  <dcterms:created xsi:type="dcterms:W3CDTF">2026-07-24T22:30:06Z</dcterms:created>
  <dcterms:modified xsi:type="dcterms:W3CDTF">2026-07-24T22:30:06Z</dcterms:modified>
</cp:coreProperties>
</file>

<file path=docProps/custom.xml><?xml version="1.0" encoding="utf-8"?>
<Properties xmlns="http://schemas.openxmlformats.org/officeDocument/2006/custom-properties" xmlns:vt="http://schemas.openxmlformats.org/officeDocument/2006/docPropsVTypes"/>
</file>