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0dab6c828bc0d3b7b9cc831f350b919d3a76976"/>
    <w:p>
      <w:pPr>
        <w:pStyle w:val="Heading1"/>
      </w:pPr>
      <w:r>
        <w:t xml:space="preserve">Comprehensive Sales Report: Film Director Performance in DR Congo Kinshasa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Film Distribution Executives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acclaimed Film Director</w:t>
      </w:r>
      <w:r>
        <w:t xml:space="preserve"> </w:t>
      </w:r>
      <w:r>
        <w:rPr>
          <w:iCs/>
          <w:i/>
        </w:rPr>
        <w:t xml:space="preserve">Amina Nkosi</w:t>
      </w:r>
      <w:r>
        <w:t xml:space="preserve"> </w:t>
      </w:r>
      <w:r>
        <w:t xml:space="preserve">in the DR Congo Kinshasa market during Q3 2023. Despite significant infrastructure challenges, her latest feature film "Lumière du Kongo" achieved unprecedented sales metrics across all distribution channels in Kinshasa, establishing a new benchmark for African cinema commercial viability. This report confirms that the Film Director's work has generated $187,500 in direct sales revenue within Kinshasa alone—a 34% increase over previous releases—and demonstrates how culturally resonant storytelling drives market penetration in DR Congo's dynamic entertainment sector.</w:t>
      </w:r>
    </w:p>
    <w:bookmarkEnd w:id="20"/>
    <w:bookmarkStart w:id="24" w:name="X65544c1b08efa6decf7d2a8d6b946033553effd"/>
    <w:p>
      <w:pPr>
        <w:pStyle w:val="Heading2"/>
      </w:pPr>
      <w:r>
        <w:t xml:space="preserve">II. Sales Performance Breakdown: Kinshasa Market</w:t>
      </w:r>
    </w:p>
    <w:bookmarkStart w:id="21" w:name="a.-theatrical-sales-kinshasa-cinemas"/>
    <w:p>
      <w:pPr>
        <w:pStyle w:val="Heading3"/>
      </w:pPr>
      <w:r>
        <w:t xml:space="preserve">A. Theatrical Sales (Kinshasa Cinemas)</w:t>
      </w:r>
    </w:p>
    <w:p>
      <w:pPr>
        <w:pStyle w:val="FirstParagraph"/>
      </w:pPr>
      <w:r>
        <w:rPr>
          <w:iCs/>
          <w:i/>
        </w:rPr>
        <w:t xml:space="preserve">Lumière du Kongo</w:t>
      </w:r>
      <w:r>
        <w:t xml:space="preserve"> </w:t>
      </w:r>
      <w:r>
        <w:t xml:space="preserve">dominated Kinshasa's cinema landscape with record-breaking occupancy rates. At the premier venue "Cinéma Star" in Gombe district, the Film Director secured 98% average attendance across 21 screenings during peak hours (6 PM - 10 PM). Total theatrical sales reached $78,250—surpassing all previous local releases by 47%. Notably, the Film Director's strategic partnership with Kinshasa-based distributor "Société Cinéma Afrique" enabled same-day digital ticketing integration at all major theaters (Cinéma Star, La Cité du Cinema, and Les Etoiles), eliminating traditional booking bottlenecks.</w:t>
      </w:r>
    </w:p>
    <w:bookmarkEnd w:id="21"/>
    <w:bookmarkStart w:id="22" w:name="b.-digital-streaming-revenue"/>
    <w:p>
      <w:pPr>
        <w:pStyle w:val="Heading3"/>
      </w:pPr>
      <w:r>
        <w:t xml:space="preserve">B. Digital &amp; Streaming Revenue</w:t>
      </w:r>
    </w:p>
    <w:p>
      <w:pPr>
        <w:pStyle w:val="FirstParagraph"/>
      </w:pPr>
      <w:r>
        <w:t xml:space="preserve">With internet penetration growing rapidly in Kinshasa's urban centers, the Film Director leveraged mobile platforms for direct-to-consumer sales. Through partnerships with local telecom giants (MTN and Airtel), "Lumière du Kongo" achieved 21,800 digital rentals at $1.50 per viewing—generating $32,700 in Q3 alone. This represents a 64% increase over the Film Director's previous film's mobile sales. The Sales Report notes that Kinshasa's youth demographic (65% under 35) drove 82% of these digital transactions, confirming the Film Director's strategic targeting of emerging audience segments.</w:t>
      </w:r>
    </w:p>
    <w:bookmarkEnd w:id="22"/>
    <w:bookmarkStart w:id="23" w:name="c.-merchandising-ancillary-sales"/>
    <w:p>
      <w:pPr>
        <w:pStyle w:val="Heading3"/>
      </w:pPr>
      <w:r>
        <w:t xml:space="preserve">C. Merchandising &amp; Ancillary Sales</w:t>
      </w:r>
    </w:p>
    <w:p>
      <w:pPr>
        <w:pStyle w:val="FirstParagraph"/>
      </w:pPr>
      <w:r>
        <w:t xml:space="preserve">Unexpectedly, the Film Director capitalized on cultural relevance through branded merchandise (film-inspired clothing and locally made crafts). Kinshasa pop-up markets at La Vieille Ville and Ngaliema generated $12,400 from 857 units sold. Crucially, these sales were facilitated by Kinshasa-based production partner "Kongo Creative Collective," proving how the Film Director's community engagement strategy directly boosts ancillary revenue in DR Congo Kinshasa.</w:t>
      </w:r>
    </w:p>
    <w:bookmarkEnd w:id="23"/>
    <w:bookmarkEnd w:id="24"/>
    <w:bookmarkStart w:id="28" w:name="Xaa2fd841cdd1c83ca891d4c7c62941953e53f5d"/>
    <w:p>
      <w:pPr>
        <w:pStyle w:val="Heading2"/>
      </w:pPr>
      <w:r>
        <w:t xml:space="preserve">III. Market Analysis: Why This Success Occurred</w:t>
      </w:r>
    </w:p>
    <w:bookmarkStart w:id="25" w:name="a.-cultural-resonance-as-sales-driver"/>
    <w:p>
      <w:pPr>
        <w:pStyle w:val="Heading3"/>
      </w:pPr>
      <w:r>
        <w:t xml:space="preserve">A. Cultural Resonance as Sales Driver</w:t>
      </w:r>
    </w:p>
    <w:p>
      <w:pPr>
        <w:pStyle w:val="FirstParagraph"/>
      </w:pPr>
      <w:r>
        <w:t xml:space="preserve">The Sales Report identifies a critical factor: the Film Director's authentic portrayal of Kinshasa's daily life, including market scenes at Marché Central and street music culture. Unlike imported Hollywood content, "Lumière du Kongo" featured local languages (Kikongo and Lingala) with subtitles—addressing DR Congo Kinshasa's preference for indigenous storytelling. Market research shows 79% of Kinshasa viewers cited "cultural familiarity" as their primary reason for purchasing tickets, validating the Film Director's production choices.</w:t>
      </w:r>
    </w:p>
    <w:bookmarkEnd w:id="25"/>
    <w:bookmarkStart w:id="26" w:name="Xb44de00831254a912e2842133c5d10497e6d0ac"/>
    <w:p>
      <w:pPr>
        <w:pStyle w:val="Heading3"/>
      </w:pPr>
      <w:r>
        <w:t xml:space="preserve">B. Infrastructure Innovation in Challenging Context</w:t>
      </w:r>
    </w:p>
    <w:p>
      <w:pPr>
        <w:pStyle w:val="FirstParagraph"/>
      </w:pPr>
      <w:r>
        <w:t xml:space="preserve">Operating in DR Congo Kinshasa requires overcoming electricity shortages and limited distribution networks. The Film Director partnered with kinetic energy-powered mobile cinema units that operated during power outages, reaching 12 informal neighborhoods (like Kalamu and Ngaba) previously underserved by traditional theaters. This initiative drove $28,500 in sales from areas where film access was historically negligible—proving the Film Director's ability to convert logistical challenges into market expansion opportunities.</w:t>
      </w:r>
    </w:p>
    <w:bookmarkEnd w:id="26"/>
    <w:bookmarkStart w:id="27" w:name="c.-strategic-community-partnerships"/>
    <w:p>
      <w:pPr>
        <w:pStyle w:val="Heading3"/>
      </w:pPr>
      <w:r>
        <w:t xml:space="preserve">C. Strategic Community Partnerships</w:t>
      </w:r>
    </w:p>
    <w:p>
      <w:pPr>
        <w:pStyle w:val="FirstParagraph"/>
      </w:pPr>
      <w:r>
        <w:t xml:space="preserve">Unlike previous releases, the Film Director collaborated with Kinshasa's influential youth associations (e.g., "Jeunesse Active de Kinshasa") for community screenings. This generated organic word-of-mouth marketing, increasing ticket sales by 28% in target districts. The Sales Report emphasizes that these partnerships—uncommon for foreign film directors—created trust and positioned the Film Director as a local advocate rather than an external entity.</w:t>
      </w:r>
    </w:p>
    <w:bookmarkEnd w:id="27"/>
    <w:bookmarkEnd w:id="28"/>
    <w:bookmarkStart w:id="29" w:name="iv.-competitive-landscape-comparison"/>
    <w:p>
      <w:pPr>
        <w:pStyle w:val="Heading2"/>
      </w:pPr>
      <w:r>
        <w:t xml:space="preserve">IV. Competitive Landscape Comparison</w:t>
      </w:r>
    </w:p>
    <w:p>
      <w:pPr>
        <w:pStyle w:val="FirstParagraph"/>
      </w:pPr>
      <w:r>
        <w:t xml:space="preserve">Category</w:t>
      </w:r>
    </w:p>
    <w:p>
      <w:pPr>
        <w:pStyle w:val="BodyText"/>
      </w:pPr>
      <w:r>
        <w:t xml:space="preserve">Film Director's Film (Q3 2023)</w:t>
      </w:r>
    </w:p>
    <w:p>
      <w:pPr>
        <w:pStyle w:val="BodyText"/>
      </w:pPr>
      <w:r>
        <w:t xml:space="preserve">Regional Average (All Films)</w:t>
      </w:r>
    </w:p>
    <w:p>
      <w:pPr>
        <w:pStyle w:val="BodyText"/>
      </w:pPr>
      <w:r>
        <w:t xml:space="preserve">DR Congo Kinshasa Market Growth Rate</w:t>
      </w:r>
    </w:p>
    <w:p>
      <w:pPr>
        <w:pStyle w:val="BodyText"/>
      </w:pPr>
      <w:r>
        <w:t xml:space="preserve">Theatrical Revenue per Screen</w:t>
      </w:r>
    </w:p>
    <w:p>
      <w:pPr>
        <w:pStyle w:val="BodyText"/>
      </w:pPr>
      <w:r>
        <w:t xml:space="preserve">$1,490</w:t>
      </w:r>
    </w:p>
    <w:p>
      <w:pPr>
        <w:pStyle w:val="BodyText"/>
      </w:pPr>
      <w:r>
        <w:t xml:space="preserve">$780</w:t>
      </w:r>
    </w:p>
    <w:p>
      <w:pPr>
        <w:pStyle w:val="BodyText"/>
      </w:pPr>
      <w:r>
        <w:t xml:space="preserve">+22%</w:t>
      </w:r>
    </w:p>
    <w:p>
      <w:pPr>
        <w:pStyle w:val="BodyText"/>
      </w:pPr>
      <w:r>
        <w:t xml:space="preserve">Digital Rental Conversion Rate</w:t>
      </w:r>
    </w:p>
    <w:p>
      <w:pPr>
        <w:pStyle w:val="BodyText"/>
      </w:pPr>
      <w:r>
        <w:t xml:space="preserve">38.7%19.5%+36% (vs Q2)</w:t>
      </w:r>
    </w:p>
    <w:p>
      <w:pPr>
        <w:pStyle w:val="BodyText"/>
      </w:pPr>
      <w:r>
        <w:t xml:space="preserve">Community Event Participation Rate</w:t>
      </w:r>
    </w:p>
    <w:p>
      <w:pPr>
        <w:pStyle w:val="BodyText"/>
      </w:pPr>
      <w:r>
        <w:t xml:space="preserve">92% of target audiences</w:t>
      </w:r>
    </w:p>
    <w:p>
      <w:pPr>
        <w:pStyle w:val="BodyText"/>
      </w:pPr>
      <w:r>
        <w:t xml:space="preserve">N/A</w:t>
      </w:r>
    </w:p>
    <w:bookmarkEnd w:id="29"/>
    <w:bookmarkStart w:id="30" w:name="X9b2cff438b511574b68b0998e16fbe4b84ad9f8"/>
    <w:p>
      <w:pPr>
        <w:pStyle w:val="Heading2"/>
      </w:pPr>
      <w:r>
        <w:t xml:space="preserve">V. Strategic Recommendations for Future Campaigns</w:t>
      </w:r>
    </w:p>
    <w:p>
      <w:pPr>
        <w:numPr>
          <w:ilvl w:val="0"/>
          <w:numId w:val="1001"/>
        </w:numPr>
        <w:pStyle w:val="Compact"/>
      </w:pPr>
      <w:r>
        <w:t xml:space="preserve">Scale Kinshasa-Specific Content:** Develop a dedicated "Kinshasa Edition" of upcoming releases with localized dialogue adjustments (e.g., adding more Lingala slang), as observed in the Film Director's Q3 success.</w:t>
      </w:r>
    </w:p>
    <w:p>
      <w:pPr>
        <w:numPr>
          <w:ilvl w:val="0"/>
          <w:numId w:val="1001"/>
        </w:numPr>
        <w:pStyle w:val="Compact"/>
      </w:pPr>
      <w:r>
        <w:rPr>
          <w:bCs/>
          <w:b/>
        </w:rPr>
        <w:t xml:space="preserve">Expand Mobile Cinema Units:</w:t>
      </w:r>
      <w:r>
        <w:t xml:space="preserve"> </w:t>
      </w:r>
      <w:r>
        <w:t xml:space="preserve">Allocate 25% of distribution budget to kinetic-powered mobile theaters targeting peri-urban areas in Kinshasa, replicating the successful Kalamu rollout.</w:t>
      </w:r>
    </w:p>
    <w:p>
      <w:pPr>
        <w:numPr>
          <w:ilvl w:val="0"/>
          <w:numId w:val="1001"/>
        </w:numPr>
        <w:pStyle w:val="Compact"/>
      </w:pPr>
      <w:r>
        <w:rPr>
          <w:bCs/>
          <w:b/>
        </w:rPr>
        <w:t xml:space="preserve">Leverage Local Influencers:</w:t>
      </w:r>
      <w:r>
        <w:t xml:space="preserve"> </w:t>
      </w:r>
      <w:r>
        <w:t xml:space="preserve">Partner with DR Congo Kinshasa social media personalities (e.g., Instagram influencers with 100k+ followers) for targeted promotional campaigns—projected to boost digital sales by 25% in Q4.</w:t>
      </w:r>
    </w:p>
    <w:p>
      <w:pPr>
        <w:numPr>
          <w:ilvl w:val="0"/>
          <w:numId w:val="1001"/>
        </w:numPr>
        <w:pStyle w:val="Compact"/>
      </w:pPr>
      <w:r>
        <w:rPr>
          <w:bCs/>
          <w:b/>
        </w:rPr>
        <w:t xml:space="preserve">Establish Kinshasa Distribution Hub:</w:t>
      </w:r>
      <w:r>
        <w:t xml:space="preserve"> </w:t>
      </w:r>
      <w:r>
        <w:t xml:space="preserve">Create a permanent sales office within the Gombe district to streamline local partnerships, reducing distribution delays from 14 days (current) to &lt;2 days.</w:t>
      </w:r>
    </w:p>
    <w:bookmarkEnd w:id="30"/>
    <w:bookmarkStart w:id="31" w:name="vi.-conclusion"/>
    <w:p>
      <w:pPr>
        <w:pStyle w:val="Heading2"/>
      </w:pPr>
      <w:r>
        <w:t xml:space="preserve">VI. Conclusion</w:t>
      </w:r>
    </w:p>
    <w:p>
      <w:pPr>
        <w:pStyle w:val="FirstParagraph"/>
      </w:pPr>
      <w:r>
        <w:t xml:space="preserve">This Sales Report unequivocally establishes that the Film Director's approach has redefined commercial possibilities for African cinema in DR Congo Kinshasa. By prioritizing cultural authenticity, innovative infrastructure solutions, and community partnership over traditional Western distribution models, the Film Director achieved revenue milestones previously considered unattainable in this market. The $187,500 sales figure from Kinshasa alone demonstrates that when a Film Director genuinely engages with DR Congo's unique cultural landscape—rather than treating it as a generic market—they unlock exponential commercial potential. We recommend scaling these strategies across all DR Congo markets, with Kinshasa serving as the proven blueprint for sustainable film industry growth in Central Africa.</w:t>
      </w:r>
    </w:p>
    <w:p>
      <w:pPr>
        <w:pStyle w:val="BodyText"/>
      </w:pPr>
      <w:r>
        <w:rPr>
          <w:bCs/>
          <w:b/>
        </w:rPr>
        <w:t xml:space="preserve">Prepared By:</w:t>
      </w:r>
      <w:r>
        <w:t xml:space="preserve"> </w:t>
      </w:r>
      <w:r>
        <w:t xml:space="preserve">International Film Analytics Division</w:t>
      </w:r>
      <w:r>
        <w:br/>
      </w:r>
      <w:r>
        <w:rPr>
          <w:bCs/>
          <w:b/>
        </w:rPr>
        <w:t xml:space="preserve">Contact:</w:t>
      </w:r>
      <w:r>
        <w:t xml:space="preserve"> </w:t>
      </w:r>
      <w:r>
        <w:t xml:space="preserve">analytics@globalcinemafund.org</w:t>
      </w:r>
      <w:r>
        <w:br/>
      </w:r>
      <w:r>
        <w:rPr>
          <w:bCs/>
          <w:b/>
        </w:rPr>
        <w:t xml:space="preserve">Word Count:</w:t>
      </w:r>
      <w:r>
        <w:t xml:space="preserve"> </w:t>
      </w:r>
      <w:r>
        <w:t xml:space="preserve">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DR Congo Kinshasa</dc:title>
  <dc:creator/>
  <dc:language>en</dc:language>
  <cp:keywords/>
  <dcterms:created xsi:type="dcterms:W3CDTF">2025-12-11T16:20:14Z</dcterms:created>
  <dcterms:modified xsi:type="dcterms:W3CDTF">2025-12-11T16:20:14Z</dcterms:modified>
</cp:coreProperties>
</file>

<file path=docProps/custom.xml><?xml version="1.0" encoding="utf-8"?>
<Properties xmlns="http://schemas.openxmlformats.org/officeDocument/2006/custom-properties" xmlns:vt="http://schemas.openxmlformats.org/officeDocument/2006/docPropsVTypes"/>
</file>