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Official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  <w:r>
        <w:t xml:space="preserve"> </w:t>
      </w:r>
      <w:r>
        <w:t xml:space="preserve">Market</w:t>
      </w:r>
    </w:p>
    <w:bookmarkStart w:id="27" w:name="X263ffe607ab0909d8647806f48319753a030690"/>
    <w:p>
      <w:pPr>
        <w:pStyle w:val="Heading1"/>
      </w:pPr>
      <w:r>
        <w:t xml:space="preserve">SALES REPORT: PREMIER FILM DIRECTOR PERFORMANCE IN FRANCE LYON MARKET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Film Distribution Council &amp; Lyon Film Commission</w:t>
      </w:r>
      <w:r>
        <w:br/>
      </w:r>
      <w:r>
        <w:rPr>
          <w:bCs/>
          <w:b/>
        </w:rPr>
        <w:t xml:space="preserve">Document Type:</w:t>
      </w:r>
      <w:r>
        <w:t xml:space="preserve"> </w:t>
      </w:r>
      <w:r>
        <w:t xml:space="preserve">Strategic Sales Performance Report</w:t>
      </w:r>
    </w:p>
    <w:bookmarkStart w:id="20" w:name="X4629baa0298013b2f032292b706a2d5cf3947c7"/>
    <w:p>
      <w:pPr>
        <w:pStyle w:val="Heading2"/>
      </w:pPr>
      <w:r>
        <w:t xml:space="preserve">I. Executive Summary: Market Positioning in France Lyon</w:t>
      </w:r>
    </w:p>
    <w:p>
      <w:pPr>
        <w:pStyle w:val="FirstParagraph"/>
      </w:pPr>
      <w:r>
        <w:t xml:space="preserve">This Sales Report details the exceptional performance of our featured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, [Director's Full Name], within the dynamic cultural ecosystem of France Lyon. Operating exclusively from Lyon since 2021, this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 </w:t>
      </w:r>
      <w:r>
        <w:t xml:space="preserve">has achieved a 37% YoY sales growth in commissioned projects, securing contracts with major local institutions including Cité du Cinéma de Lyon, Festival Lumière, and Canal+ France. The France Lyon market now represents 42% of the global portfolio for this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, underscoring its strategic importance to our international sales pipeline.</w:t>
      </w:r>
    </w:p>
    <w:bookmarkEnd w:id="20"/>
    <w:bookmarkStart w:id="21" w:name="Xfeba42d35df4b902c751ecb23245ab3854b379a"/>
    <w:p>
      <w:pPr>
        <w:pStyle w:val="Heading2"/>
      </w:pPr>
      <w:r>
        <w:t xml:space="preserve">II. Key Sales Metrics: France Lyon Performance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 (France Lyon)</w:t>
      </w:r>
    </w:p>
    <w:p>
      <w:pPr>
        <w:pStyle w:val="BodyText"/>
      </w:pPr>
      <w:r>
        <w:t xml:space="preserve">Q2 2023 (France Lyon)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Project Value</w:t>
      </w:r>
    </w:p>
    <w:p>
      <w:pPr>
        <w:pStyle w:val="BodyText"/>
      </w:pPr>
      <w:r>
        <w:t xml:space="preserve">€1.85M</w:t>
      </w:r>
    </w:p>
    <w:p>
      <w:pPr>
        <w:pStyle w:val="BodyText"/>
      </w:pPr>
      <w:r>
        <w:t xml:space="preserve">€1.42M</w:t>
      </w:r>
    </w:p>
    <w:p>
      <w:pPr>
        <w:pStyle w:val="BodyText"/>
      </w:pPr>
      <w:r>
        <w:t xml:space="preserve">+30.3%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9 (Local)</w:t>
      </w:r>
    </w:p>
    <w:p>
      <w:pPr>
        <w:pStyle w:val="BodyText"/>
      </w:pPr>
      <w:r>
        <w:t xml:space="preserve">+27% from Q2</w:t>
      </w:r>
    </w:p>
    <w:p>
      <w:pPr>
        <w:pStyle w:val="BodyText"/>
      </w:pPr>
      <w:r>
        <w:t xml:space="preserve">Festival Submissions (Lyon Events)</w:t>
      </w:r>
    </w:p>
    <w:p>
      <w:pPr>
        <w:pStyle w:val="BodyText"/>
      </w:pPr>
      <w:r>
        <w:t xml:space="preserve">4 Projects</w:t>
      </w:r>
    </w:p>
    <w:p>
      <w:pPr>
        <w:pStyle w:val="BodyText"/>
      </w:pPr>
      <w:r>
        <w:t xml:space="preserve">3 Projects</w:t>
      </w:r>
    </w:p>
    <w:p>
      <w:pPr>
        <w:pStyle w:val="BodyText"/>
      </w:pPr>
      <w:r>
        <w:t xml:space="preserve">+33.3%</w:t>
      </w:r>
    </w:p>
    <w:p>
      <w:pPr>
        <w:pStyle w:val="BodyText"/>
      </w:pPr>
      <w:r>
        <w:t xml:space="preserve">96%</w:t>
      </w:r>
    </w:p>
    <w:p>
      <w:pPr>
        <w:pStyle w:val="BodyText"/>
      </w:pPr>
      <w:r>
        <w:t xml:space="preserve">The France Lyon market demonstrates exceptional traction due to the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's deep integration with local creative networks. Unlike generic international campaigns, this Sales Report highlights how Lyon's unique cultural infrastructure—particularly its proximity to European production hubs and the Canal+ Film Studio in Villeurbanne—drives higher-value commissions.</w:t>
      </w:r>
    </w:p>
    <w:bookmarkEnd w:id="21"/>
    <w:bookmarkStart w:id="22" w:name="X1305b01b66c8ac193d93d1a403a80655c1aa0e4"/>
    <w:p>
      <w:pPr>
        <w:pStyle w:val="Heading2"/>
      </w:pPr>
      <w:r>
        <w:t xml:space="preserve">III. France Lyon: Strategic Market Analysis</w:t>
      </w:r>
    </w:p>
    <w:p>
      <w:pPr>
        <w:pStyle w:val="FirstParagraph"/>
      </w:pPr>
      <w:r>
        <w:t xml:space="preserve">Lyon’s status as France’s second film capital (after Paris) creates a fertile ground for our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. Key differentiators in this Sales Report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Incentives:</w:t>
      </w:r>
      <w:r>
        <w:t xml:space="preserve"> </w:t>
      </w:r>
      <w:r>
        <w:t xml:space="preserve">The 15% regional tax credit for Lyon-based productions directly increased the profitability of the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's projects by €247,000 in Q3.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Festival Ecosystem:</w:t>
      </w:r>
      <w:r>
        <w:t xml:space="preserve"> </w:t>
      </w:r>
      <w:r>
        <w:t xml:space="preserve">Exclusive participation in Festival Lumière (Lyon’s world-renowned film festival) generated 6 direct sales leads from 3 major distributors (TF1, M6, and Arte).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's documentary series "Rivers of Lyon" resonated deeply with local audiences, driving a 22% increase in social media engagement versus national campaigns.</w:t>
      </w:r>
    </w:p>
    <w:bookmarkEnd w:id="22"/>
    <w:bookmarkStart w:id="23" w:name="X0e824fcb9a88bb3a903504dcda81fb424f9a811"/>
    <w:p>
      <w:pPr>
        <w:pStyle w:val="Heading2"/>
      </w:pPr>
      <w:r>
        <w:t xml:space="preserve">IV. Sales Strategy: How the Film Director Captures France Lyon Market</w:t>
      </w:r>
    </w:p>
    <w:p>
      <w:pPr>
        <w:pStyle w:val="FirstParagraph"/>
      </w:pPr>
      <w:r>
        <w:t xml:space="preserve">This Sales Report reveals the tailored approach that differentiates our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 </w:t>
      </w:r>
      <w:r>
        <w:t xml:space="preserve">in France Lyon: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Partnerships:</w:t>
      </w:r>
      <w:r>
        <w:t xml:space="preserve"> </w:t>
      </w:r>
      <w:r>
        <w:t xml:space="preserve">Collaborating with Lyon-based agencies (e.g., L’Atelier de Lyon) for co-productions, resulting in 70% of Q3 projects being locally sourced.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Nuance Integration: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's work on "Lyon Nights" incorporated authentic Lyonnaise dialect and gastronomy narratives, appealing to both French audiences and international buyers seeking regional authenticity.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Leverage:</w:t>
      </w:r>
      <w:r>
        <w:t xml:space="preserve"> </w:t>
      </w:r>
      <w:r>
        <w:t xml:space="preserve">Utilizing Lyon’s Cineytech digital labs for pre-visualization, reducing production costs by 18% while accelerating delivery timelines—a critical factor for France Lyon’s fast-paced festival cycle.</w:t>
      </w:r>
    </w:p>
    <w:bookmarkEnd w:id="23"/>
    <w:bookmarkStart w:id="24" w:name="X205f8aab4bcfa8851bf5c8cf605deca76f3e65b"/>
    <w:p>
      <w:pPr>
        <w:pStyle w:val="Heading2"/>
      </w:pPr>
      <w:r>
        <w:t xml:space="preserve">V. Competitive Landscape: Why France Lyon Favors Our Film Director</w:t>
      </w:r>
    </w:p>
    <w:p>
      <w:pPr>
        <w:pStyle w:val="FirstParagraph"/>
      </w:pPr>
      <w:r>
        <w:t xml:space="preserve">Competitor analysis in the France Lyon market reveals why our Sales Report shows unmatched performance:</w:t>
      </w:r>
    </w:p>
    <w:p>
      <w:pPr>
        <w:pStyle w:val="BodyText"/>
      </w:pPr>
      <w:r>
        <w:t xml:space="preserve">Factor</w:t>
      </w:r>
    </w:p>
    <w:p>
      <w:pPr>
        <w:pStyle w:val="BodyText"/>
      </w:pPr>
      <w:r>
        <w:t xml:space="preserve">Our Film Director</w:t>
      </w:r>
    </w:p>
    <w:p>
      <w:pPr>
        <w:pStyle w:val="BodyText"/>
      </w:pPr>
      <w:r>
        <w:t xml:space="preserve">Average Competitor (Lyon)</w:t>
      </w:r>
    </w:p>
    <w:p>
      <w:pPr>
        <w:pStyle w:val="BodyText"/>
      </w:pPr>
      <w:r>
        <w:t xml:space="preserve">Festival Success Rate</w:t>
      </w:r>
    </w:p>
    <w:p>
      <w:pPr>
        <w:pStyle w:val="BodyText"/>
      </w:pPr>
      <w:r>
        <w:t xml:space="preserve">67% (2023)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89</w:t>
      </w:r>
    </w:p>
    <w:p>
      <w:pPr>
        <w:pStyle w:val="BodyText"/>
      </w:pPr>
      <w:r>
        <w:t xml:space="preserve">Project Delivery Speed</w:t>
      </w:r>
    </w:p>
    <w:p>
      <w:pPr>
        <w:pStyle w:val="BodyText"/>
      </w:pPr>
      <w:r>
        <w:t xml:space="preserve">15.3 days avg.</w:t>
      </w:r>
    </w:p>
    <w:p>
      <w:pPr>
        <w:pStyle w:val="BodyText"/>
      </w:pPr>
      <w:r>
        <w:t xml:space="preserve">The key differentiator? Our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 </w:t>
      </w:r>
      <w:r>
        <w:t xml:space="preserve">treats France Lyon not as a "market segment" but as a living creative community—evidenced by their co-founding of the Lyon Film Collective, which now attracts 120+ local filmmakers.</w:t>
      </w:r>
    </w:p>
    <w:bookmarkEnd w:id="24"/>
    <w:bookmarkStart w:id="25" w:name="Xf0b449e40f150cbd3bf6fd0a21cbe21de630053"/>
    <w:p>
      <w:pPr>
        <w:pStyle w:val="Heading2"/>
      </w:pPr>
      <w:r>
        <w:t xml:space="preserve">VI. Future Sales Roadmap for France Lyon (Q4 2023–Q1 2024)</w:t>
      </w:r>
    </w:p>
    <w:p>
      <w:pPr>
        <w:pStyle w:val="FirstParagraph"/>
      </w:pPr>
      <w:r>
        <w:t xml:space="preserve">Building on this Sales Report’s success, our strategy for the France Lyon market includes: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Lyon Creative Summit:</w:t>
      </w:r>
      <w:r>
        <w:t xml:space="preserve"> </w:t>
      </w:r>
      <w:r>
        <w:t xml:space="preserve">Hosting a director-led workshop at Cité du Cinéma (Nov 15, 2023) targeting 50+ production companies.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Content Pipeline:</w:t>
      </w:r>
      <w:r>
        <w:t xml:space="preserve"> </w:t>
      </w:r>
      <w:r>
        <w:t xml:space="preserve">Developing three Lyon-specific series for Canal+ France with €1.2M in committed funding.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 Co-Production Grant Application:</w:t>
      </w:r>
      <w:r>
        <w:t xml:space="preserve"> </w:t>
      </w:r>
      <w:r>
        <w:t xml:space="preserve">Leveraging Lyon’s cultural status to secure €750K EU funding for upcoming projects.</w:t>
      </w:r>
    </w:p>
    <w:bookmarkEnd w:id="25"/>
    <w:bookmarkStart w:id="26" w:name="X2810b43d597620e272cb7db3d7ff79435d29a14"/>
    <w:p>
      <w:pPr>
        <w:pStyle w:val="Heading2"/>
      </w:pPr>
      <w:r>
        <w:t xml:space="preserve">VII. Conclusion: The France Lyon Imperative</w:t>
      </w:r>
    </w:p>
    <w:p>
      <w:pPr>
        <w:pStyle w:val="FirstParagraph"/>
      </w:pPr>
      <w:r>
        <w:t xml:space="preserve">This Sales Report unequivocally establishes France Lyon as the most profitable and strategically vital market for our featured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. The region’s unique blend of tax incentives, festival infrastructure, and cultural identity creates a sustainable sales engine—proving that when a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 </w:t>
      </w:r>
      <w:r>
        <w:t xml:space="preserve">deeply engages with local ecosystem (not just "sells into" it), results transcend typical performance metrics. As the Lyon Film Commission recently noted: "This director doesn’t come to film in France Lyon; he becomes part of its cinematic DNA." With Q4 projections at €2.1M, France Lyon will soon account for 50% of our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's global sales portfolio—making it the undisputed cornerstone of our international growth strategy.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Film Sales Intelligence Unit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sales@globalfilmagency.com | +33 4 72 00 19 XX</w:t>
      </w:r>
    </w:p>
    <w:p>
      <w:pPr>
        <w:pStyle w:val="BodyText"/>
      </w:pPr>
      <w:r>
        <w:rPr>
          <w:iCs/>
          <w:i/>
        </w:rPr>
        <w:t xml:space="preserve">This document constitutes a proprietary Sales Report. Unauthorized distribution violates international copyright agreements. All data verified via Lyon Film Commission &amp; CINEFONDS records (Q3 2023).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Sales Report: Film Director Performance in France Lyon Market</dc:title>
  <dc:creator/>
  <dc:language>en</dc:language>
  <cp:keywords/>
  <dcterms:created xsi:type="dcterms:W3CDTF">2026-07-24T04:01:09Z</dcterms:created>
  <dcterms:modified xsi:type="dcterms:W3CDTF">2026-07-24T04:01:09Z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