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Élodie</w:t>
      </w:r>
      <w:r>
        <w:t xml:space="preserve"> </w:t>
      </w:r>
      <w:r>
        <w:t xml:space="preserve">Moreau</w:t>
      </w:r>
      <w:r>
        <w:t xml:space="preserve"> </w:t>
      </w:r>
      <w:r>
        <w:t xml:space="preserve">Film</w:t>
      </w:r>
      <w:r>
        <w:t xml:space="preserve"> </w:t>
      </w:r>
      <w:r>
        <w:t xml:space="preserve">Director</w:t>
      </w:r>
      <w:r>
        <w:t xml:space="preserve"> </w:t>
      </w:r>
      <w:r>
        <w:t xml:space="preserve">-</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7" w:name="Xc62587c51d4b732584cce0e894439f47b9e2ef4"/>
    <w:p>
      <w:pPr>
        <w:pStyle w:val="Heading1"/>
      </w:pPr>
      <w:r>
        <w:t xml:space="preserve">Comprehensive Sales Report: Élodie Moreau Film Director - France Paris Market Performance</w:t>
      </w:r>
    </w:p>
    <w:bookmarkStart w:id="20" w:name="executive-summary"/>
    <w:p>
      <w:pPr>
        <w:pStyle w:val="Heading2"/>
      </w:pPr>
      <w:r>
        <w:t xml:space="preserve">Executive Summary</w:t>
      </w:r>
    </w:p>
    <w:p>
      <w:pPr>
        <w:pStyle w:val="FirstParagraph"/>
      </w:pPr>
      <w:r>
        <w:t xml:space="preserve">This official Sales Report details the exceptional market performance of acclaimed Film Director Élodie Moreau in the dynamic French capital, Paris. As a cornerstone of France's thriving cinematic landscape, Ms. Moreau's recent projects have generated unprecedented sales momentum across theatrical distribution, streaming platforms, and international co-productions. This document provides an in-depth analysis of her current market position within France Paris—where film culture is deeply woven into the social fabric—and outlines strategic opportunities for sustained growth. With Paris serving as Europe's premier hub for film sales, this report underscores why Élodie Moreau has become a pivotal figure in the global distribution ecosystem.</w:t>
      </w:r>
    </w:p>
    <w:bookmarkEnd w:id="20"/>
    <w:bookmarkStart w:id="21" w:name="market-context-why-france-paris-matters"/>
    <w:p>
      <w:pPr>
        <w:pStyle w:val="Heading2"/>
      </w:pPr>
      <w:r>
        <w:t xml:space="preserve">Market Context: Why France Paris Matters</w:t>
      </w:r>
    </w:p>
    <w:p>
      <w:pPr>
        <w:pStyle w:val="FirstParagraph"/>
      </w:pPr>
      <w:r>
        <w:t xml:space="preserve">The France Paris market represents more than 15% of global cinema revenue, with Paris as its undisputed epicenter. As the birthplace of cinematic innovation (from Lumière brothers to contemporary auteurs), the city's film industry operates at the intersection of artistic prestige and commercial viability. For any Film Director operating in this space, understanding Paris' unique ecosystem—where cultural institutions like Cinéma du Réel, Locarno Film Festival partnerships, and Canal+ distribution channels converge—is non-negotiable. This Sales Report confirms that Ms. Moreau's strategic alignment with Parisian industry rhythms has directly fueled her 43% YoY sales growth in France.</w:t>
      </w:r>
    </w:p>
    <w:bookmarkEnd w:id="21"/>
    <w:bookmarkStart w:id="22" w:name="X88e27c9f3aec42af29cc13a5128a942632f3f81"/>
    <w:p>
      <w:pPr>
        <w:pStyle w:val="Heading2"/>
      </w:pPr>
      <w:r>
        <w:t xml:space="preserve">Recent Sales Performance: Quantitative Breakdown</w:t>
      </w:r>
    </w:p>
    <w:p>
      <w:pPr>
        <w:pStyle w:val="FirstParagraph"/>
      </w:pPr>
      <w:r>
        <w:t xml:space="preserve">The past fiscal quarter (Q1 2024) reveals remarkable achievements for Élodie Moreau's film catalog. Key metrics include:</w:t>
      </w:r>
    </w:p>
    <w:p>
      <w:pPr>
        <w:numPr>
          <w:ilvl w:val="0"/>
          <w:numId w:val="1001"/>
        </w:numPr>
        <w:pStyle w:val="Compact"/>
      </w:pPr>
      <w:r>
        <w:rPr>
          <w:bCs/>
          <w:b/>
        </w:rPr>
        <w:t xml:space="preserve">Theatrical Box Office:</w:t>
      </w:r>
      <w:r>
        <w:t xml:space="preserve"> </w:t>
      </w:r>
      <w:r>
        <w:t xml:space="preserve">€18.7M domestically (France Paris region), a 32% increase over Q1 2023, driven by her critically acclaimed film "Lumière de la Cité" (released in 47 Parisian cinemas)</w:t>
      </w:r>
    </w:p>
    <w:p>
      <w:pPr>
        <w:numPr>
          <w:ilvl w:val="0"/>
          <w:numId w:val="1001"/>
        </w:numPr>
        <w:pStyle w:val="Compact"/>
      </w:pPr>
      <w:r>
        <w:rPr>
          <w:bCs/>
          <w:b/>
        </w:rPr>
        <w:t xml:space="preserve">Streaming Rights:</w:t>
      </w:r>
      <w:r>
        <w:t xml:space="preserve"> </w:t>
      </w:r>
      <w:r>
        <w:t xml:space="preserve">Netflix secured global streaming rights for €9.2M following exclusive Paris screenings at the Cinéma Le Marais, representing a 65% premium over industry benchmarks</w:t>
      </w:r>
    </w:p>
    <w:p>
      <w:pPr>
        <w:numPr>
          <w:ilvl w:val="0"/>
          <w:numId w:val="1001"/>
        </w:numPr>
        <w:pStyle w:val="Compact"/>
      </w:pPr>
      <w:r>
        <w:rPr>
          <w:bCs/>
          <w:b/>
        </w:rPr>
        <w:t xml:space="preserve">International Distribution:</w:t>
      </w:r>
      <w:r>
        <w:t xml:space="preserve"> </w:t>
      </w:r>
      <w:r>
        <w:t xml:space="preserve">12 new territories signed in Q1 (including Japan and Brazil), with France Paris serving as the central negotiation hub for all deals</w:t>
      </w:r>
    </w:p>
    <w:p>
      <w:pPr>
        <w:numPr>
          <w:ilvl w:val="0"/>
          <w:numId w:val="1001"/>
        </w:numPr>
        <w:pStyle w:val="Compact"/>
      </w:pPr>
      <w:r>
        <w:rPr>
          <w:bCs/>
          <w:b/>
        </w:rPr>
        <w:t xml:space="preserve">Merchandising &amp; Ancillary Sales:</w:t>
      </w:r>
      <w:r>
        <w:t xml:space="preserve"> </w:t>
      </w:r>
      <w:r>
        <w:t xml:space="preserve">€4.3M revenue from Paris-exclusive experiences (e.g., "Lumière de la Cité" pop-up exhibitions at Musée d'Orsay)</w:t>
      </w:r>
    </w:p>
    <w:p>
      <w:pPr>
        <w:pStyle w:val="FirstParagraph"/>
      </w:pPr>
      <w:r>
        <w:t xml:space="preserve">Critically, 87% of these sales originated from Paris-based distributors, proving the city's unmatched role as a global film sales nexus. This Sales Report emphasizes that Élodie Moreau's deep integration with Parisian film networks—from StudioCanal executives to independent cinema owners at La Cinémathèque—creates a self-reinforcing sales engine.</w:t>
      </w:r>
    </w:p>
    <w:bookmarkEnd w:id="22"/>
    <w:bookmarkStart w:id="23" w:name="Xcb0da9b0b7ed577e208133a94b6426d040843c3"/>
    <w:p>
      <w:pPr>
        <w:pStyle w:val="Heading2"/>
      </w:pPr>
      <w:r>
        <w:t xml:space="preserve">Strategic Analysis: The France Paris Advantage</w:t>
      </w:r>
    </w:p>
    <w:p>
      <w:pPr>
        <w:pStyle w:val="FirstParagraph"/>
      </w:pPr>
      <w:r>
        <w:t xml:space="preserve">Paris operates as a unique commercial ecosystem where artistry and commerce converge seamlessly. Ms. Moreau leverages this through three key strategies:</w:t>
      </w:r>
    </w:p>
    <w:p>
      <w:pPr>
        <w:numPr>
          <w:ilvl w:val="0"/>
          <w:numId w:val="1002"/>
        </w:numPr>
        <w:pStyle w:val="Compact"/>
      </w:pPr>
      <w:r>
        <w:rPr>
          <w:bCs/>
          <w:b/>
        </w:rPr>
        <w:t xml:space="preserve">Cultural Resonance:</w:t>
      </w:r>
      <w:r>
        <w:t xml:space="preserve"> </w:t>
      </w:r>
      <w:r>
        <w:t xml:space="preserve">Her films consistently explore Parisian identity (e.g., "Le Dernier Métro" reimagined through modern lens), creating organic word-of-mouth sales momentum in France's most influential city</w:t>
      </w:r>
    </w:p>
    <w:p>
      <w:pPr>
        <w:numPr>
          <w:ilvl w:val="0"/>
          <w:numId w:val="1002"/>
        </w:numPr>
        <w:pStyle w:val="Compact"/>
      </w:pPr>
      <w:r>
        <w:rPr>
          <w:bCs/>
          <w:b/>
        </w:rPr>
        <w:t xml:space="preserve">Distributor Relationships:</w:t>
      </w:r>
      <w:r>
        <w:t xml:space="preserve"> </w:t>
      </w:r>
      <w:r>
        <w:t xml:space="preserve">Exclusive Q&amp;A sessions with French distributors at Paris Film Market (Marché du Film) have secured 3x more co-production deals than competitors</w:t>
      </w:r>
    </w:p>
    <w:p>
      <w:pPr>
        <w:numPr>
          <w:ilvl w:val="0"/>
          <w:numId w:val="1002"/>
        </w:numPr>
        <w:pStyle w:val="Compact"/>
      </w:pPr>
      <w:r>
        <w:rPr>
          <w:bCs/>
          <w:b/>
        </w:rPr>
        <w:t xml:space="preserve">Trend Alignment:</w:t>
      </w:r>
      <w:r>
        <w:t xml:space="preserve"> </w:t>
      </w:r>
      <w:r>
        <w:t xml:space="preserve">Her focus on sustainable filmmaking (using Parisian eco-studios) aligns with France's €500M green cinema initiative, attracting premium sales pricing</w:t>
      </w:r>
    </w:p>
    <w:p>
      <w:pPr>
        <w:pStyle w:val="FirstParagraph"/>
      </w:pPr>
      <w:r>
        <w:t xml:space="preserve">The Sales Report notes that 78% of her international buyers cite Paris as the decisive factor in acquisition—testament to the city's reputation as a market where quality is validated before global rollout.</w:t>
      </w:r>
    </w:p>
    <w:bookmarkEnd w:id="23"/>
    <w:bookmarkStart w:id="24" w:name="Xe749c1e07da69aa646256f214de6ce4948707cd"/>
    <w:p>
      <w:pPr>
        <w:pStyle w:val="Heading2"/>
      </w:pPr>
      <w:r>
        <w:t xml:space="preserve">Competitive Differentiation: Why Élodie Moreau Leads</w:t>
      </w:r>
    </w:p>
    <w:p>
      <w:pPr>
        <w:pStyle w:val="FirstParagraph"/>
      </w:pPr>
      <w:r>
        <w:t xml:space="preserve">While other Film Directors pursue international markets through London or Berlin hubs, Ms. Moreau's Paris-centric model delivers distinct advantages:</w:t>
      </w:r>
    </w:p>
    <w:p>
      <w:pPr>
        <w:numPr>
          <w:ilvl w:val="0"/>
          <w:numId w:val="1003"/>
        </w:numPr>
        <w:pStyle w:val="Compact"/>
      </w:pPr>
      <w:r>
        <w:rPr>
          <w:iCs/>
          <w:i/>
        </w:rPr>
        <w:t xml:space="preserve">Speed-to-Market:</w:t>
      </w:r>
      <w:r>
        <w:t xml:space="preserve"> </w:t>
      </w:r>
      <w:r>
        <w:t xml:space="preserve">Parisian distributors process deals 38% faster than regional averages (per European Audiovisual Observatory data)</w:t>
      </w:r>
    </w:p>
    <w:p>
      <w:pPr>
        <w:numPr>
          <w:ilvl w:val="0"/>
          <w:numId w:val="1003"/>
        </w:numPr>
        <w:pStyle w:val="Compact"/>
      </w:pPr>
      <w:r>
        <w:rPr>
          <w:iCs/>
          <w:i/>
        </w:rPr>
        <w:t xml:space="preserve">Premium Pricing Power:</w:t>
      </w:r>
      <w:r>
        <w:t xml:space="preserve"> </w:t>
      </w:r>
      <w:r>
        <w:t xml:space="preserve">Her films command 22% higher per-unit pricing in France due to Parisian cultural cachet</w:t>
      </w:r>
    </w:p>
    <w:p>
      <w:pPr>
        <w:numPr>
          <w:ilvl w:val="0"/>
          <w:numId w:val="1003"/>
        </w:numPr>
        <w:pStyle w:val="Compact"/>
      </w:pPr>
      <w:r>
        <w:rPr>
          <w:iCs/>
          <w:i/>
        </w:rPr>
        <w:t xml:space="preserve">Risk Mitigation:</w:t>
      </w:r>
      <w:r>
        <w:t xml:space="preserve"> </w:t>
      </w:r>
      <w:r>
        <w:t xml:space="preserve">Localized marketing in Paris reduces distribution costs by 17% versus global-first strategies</w:t>
      </w:r>
    </w:p>
    <w:p>
      <w:pPr>
        <w:pStyle w:val="FirstParagraph"/>
      </w:pPr>
      <w:r>
        <w:t xml:space="preserve">This Sales Report confirms that France Paris isn't merely a market for Élodie Moreau—it's her operational command center. Her team maintains a dedicated sales office within the historic Le Marais district, ensuring real-time engagement with French distributors like Pathé and MK2.</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momentum, Élodie Moreau's Film Director catalog is positioned for €35M+ sales in 2024. Critical pathways include:</w:t>
      </w:r>
    </w:p>
    <w:p>
      <w:pPr>
        <w:numPr>
          <w:ilvl w:val="0"/>
          <w:numId w:val="1004"/>
        </w:numPr>
        <w:pStyle w:val="Compact"/>
      </w:pPr>
      <w:r>
        <w:rPr>
          <w:bCs/>
          <w:b/>
        </w:rPr>
        <w:t xml:space="preserve">Paris International Film Market (Marché du Film) 2024:</w:t>
      </w:r>
      <w:r>
        <w:t xml:space="preserve"> </w:t>
      </w:r>
      <w:r>
        <w:t xml:space="preserve">Targeting €15M in new distribution deals at the Cannes event, with Paris as primary negotiation base</w:t>
      </w:r>
    </w:p>
    <w:p>
      <w:pPr>
        <w:numPr>
          <w:ilvl w:val="0"/>
          <w:numId w:val="1004"/>
        </w:numPr>
        <w:pStyle w:val="Compact"/>
      </w:pPr>
      <w:r>
        <w:rPr>
          <w:bCs/>
          <w:b/>
        </w:rPr>
        <w:t xml:space="preserve">French Government Incentives:</w:t>
      </w:r>
      <w:r>
        <w:t xml:space="preserve"> </w:t>
      </w:r>
      <w:r>
        <w:t xml:space="preserve">Capitalizing on "Cinéma France" tax credits by filming all 2024 projects in Paris region</w:t>
      </w:r>
    </w:p>
    <w:p>
      <w:pPr>
        <w:numPr>
          <w:ilvl w:val="0"/>
          <w:numId w:val="1004"/>
        </w:numPr>
        <w:pStyle w:val="Compact"/>
      </w:pPr>
      <w:r>
        <w:rPr>
          <w:bCs/>
          <w:b/>
        </w:rPr>
        <w:t xml:space="preserve">Digital Expansion:</w:t>
      </w:r>
      <w:r>
        <w:t xml:space="preserve"> </w:t>
      </w:r>
      <w:r>
        <w:t xml:space="preserve">Launching a Paris-exclusive streaming tier for her film library, leveraging the city's high broadband penetration (95%)</w:t>
      </w:r>
    </w:p>
    <w:p>
      <w:pPr>
        <w:pStyle w:val="FirstParagraph"/>
      </w:pPr>
      <w:r>
        <w:t xml:space="preserve">Our Sales Report strongly recommends doubling down on France Paris as the global sales nerve center. This isn't about geography—it's about cultural authority. The data is unequivocal: directors who anchor their sales strategy in Paris achieve 2.3x higher ROI than those using secondary markets.</w:t>
      </w:r>
    </w:p>
    <w:bookmarkEnd w:id="25"/>
    <w:bookmarkStart w:id="26" w:name="conclusion-the-parisian-imperative"/>
    <w:p>
      <w:pPr>
        <w:pStyle w:val="Heading2"/>
      </w:pPr>
      <w:r>
        <w:t xml:space="preserve">Conclusion: The Parisian Imperative</w:t>
      </w:r>
    </w:p>
    <w:p>
      <w:pPr>
        <w:pStyle w:val="FirstParagraph"/>
      </w:pPr>
      <w:r>
        <w:t xml:space="preserve">Élodie Moreau has redefined success for the modern Film Director in France Paris. Her sales trajectory proves that when artistic vision aligns with local market intelligence, commercial results follow organically. This Sales Report stands as evidence that the French capital remains the world's most potent film sales engine—and Élodie Moreau is its current maestro.</w:t>
      </w:r>
    </w:p>
    <w:p>
      <w:pPr>
        <w:pStyle w:val="BodyText"/>
      </w:pPr>
      <w:r>
        <w:t xml:space="preserve">As she prepares for her upcoming project "Paris En Lumière" (set to premiere at Paris Film Festival 2024), France Paris will continue to be the heartbeat of her commercial strategy. For distributors, investors, and audiences alike, the message is clear: in a world where film is increasingly globalized, Élodie Moreau's commitment to Paris remains her greatest sales asset.</w:t>
      </w:r>
    </w:p>
    <w:p>
      <w:pPr>
        <w:pStyle w:val="BodyText"/>
      </w:pPr>
      <w:r>
        <w:rPr>
          <w:bCs/>
          <w:b/>
        </w:rPr>
        <w:t xml:space="preserve">Prepared for: France Paris Film Sales Council &amp; International Distribution Partners</w:t>
      </w:r>
    </w:p>
    <w:p>
      <w:pPr>
        <w:pStyle w:val="BodyText"/>
      </w:pPr>
      <w:r>
        <w:rPr>
          <w:iCs/>
          <w:i/>
        </w:rPr>
        <w:t xml:space="preserve">Report Date: April 15, 2024 | Confidential Sales Analysis - Élodie Moreau Film Director Portfolio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Élodie Moreau Film Director - France Paris Market Analysis</dc:title>
  <dc:creator/>
  <dc:language>en</dc:language>
  <cp:keywords/>
  <dcterms:created xsi:type="dcterms:W3CDTF">2026-07-23T23:02:32Z</dcterms:created>
  <dcterms:modified xsi:type="dcterms:W3CDTF">2026-07-23T23:02:32Z</dcterms:modified>
</cp:coreProperties>
</file>

<file path=docProps/custom.xml><?xml version="1.0" encoding="utf-8"?>
<Properties xmlns="http://schemas.openxmlformats.org/officeDocument/2006/custom-properties" xmlns:vt="http://schemas.openxmlformats.org/officeDocument/2006/docPropsVTypes"/>
</file>