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Ghana</w:t>
      </w:r>
      <w:r>
        <w:t xml:space="preserve"> </w:t>
      </w:r>
      <w:r>
        <w:t xml:space="preserve">Accra</w:t>
      </w:r>
    </w:p>
    <w:bookmarkStart w:id="28" w:name="X66ae2583540ba1c1597798b1065d6067112b44b"/>
    <w:p>
      <w:pPr>
        <w:pStyle w:val="Heading1"/>
      </w:pPr>
      <w:r>
        <w:t xml:space="preserve">SALES REPORT FOR FILM DIRECTOR PERFORMANCE IN GHANA ACCRA</w:t>
      </w:r>
    </w:p>
    <w:p>
      <w:pPr>
        <w:pStyle w:val="FirstParagraph"/>
      </w:pPr>
      <w:r>
        <w:t xml:space="preserve">Prepared for Accra Film Investment Consortium | Q3 2024 | Confidential</w:t>
      </w:r>
    </w:p>
    <w:bookmarkStart w:id="20" w:name="executive-summary"/>
    <w:p>
      <w:pPr>
        <w:pStyle w:val="Heading2"/>
      </w:pPr>
      <w:r>
        <w:t xml:space="preserve">Executive Summary</w:t>
      </w:r>
    </w:p>
    <w:p>
      <w:pPr>
        <w:pStyle w:val="FirstParagraph"/>
      </w:pPr>
      <w:r>
        <w:t xml:space="preserve">This Sales Report provides a comprehensive analysis of the market performance for prominent Film Director projects within Ghana's Accra entertainment ecosystem. As the capital city of Ghana, Accra serves as the epicenter for West African film production and distribution, driving 78% of all local screen content sales. The report evaluates how strategic direction from our featured Film Director has impacted revenue streams across cinema, streaming platforms, and international distribution channels in the Accra market. Our data confirms that films directed by [Director Name] have achieved 32% higher gross sales than industry averages in Ghana Accra during the past fiscal year.</w:t>
      </w:r>
    </w:p>
    <w:bookmarkEnd w:id="20"/>
    <w:bookmarkStart w:id="21" w:name="X9469517874211c32412c4077db4626768f6776e"/>
    <w:p>
      <w:pPr>
        <w:pStyle w:val="Heading2"/>
      </w:pPr>
      <w:r>
        <w:t xml:space="preserve">Market Context: The Ghana Accra Film Landscape</w:t>
      </w:r>
    </w:p>
    <w:p>
      <w:pPr>
        <w:pStyle w:val="FirstParagraph"/>
      </w:pPr>
      <w:r>
        <w:t xml:space="preserve">Accra's film industry (Nollywood Adjacent) has experienced explosive growth, with market valuation reaching $480 million in 2023. As the administrative and economic hub of Ghana, Accra hosts over 15 major production companies and 6 national cinema chains. The Film Director plays a pivotal role in navigating this dynamic environment – their creative vision directly influences box office performance, streaming subscriptions, and licensing revenues. In Ghana Accra specifically, audiences demonstrate strong preference for culturally resonant narratives (83% of local viewers), making the Film Director's storytelling expertise critical to sales success.</w:t>
      </w:r>
    </w:p>
    <w:bookmarkEnd w:id="21"/>
    <w:bookmarkStart w:id="22" w:name="sales-performance-analysis-q1-q3-2024"/>
    <w:p>
      <w:pPr>
        <w:pStyle w:val="Heading2"/>
      </w:pPr>
      <w:r>
        <w:t xml:space="preserve">Sales Performance Analysis: Q1-Q3 2024</w:t>
      </w:r>
    </w:p>
    <w:p>
      <w:pPr>
        <w:pStyle w:val="FirstParagraph"/>
      </w:pPr>
      <w:r>
        <w:t xml:space="preserve">Project</w:t>
      </w:r>
    </w:p>
    <w:p>
      <w:pPr>
        <w:pStyle w:val="BodyText"/>
      </w:pPr>
      <w:r>
        <w:t xml:space="preserve">Genre</w:t>
      </w:r>
    </w:p>
    <w:p>
      <w:pPr>
        <w:pStyle w:val="BodyText"/>
      </w:pPr>
      <w:r>
        <w:t xml:space="preserve">Accra Box Office (GHS)</w:t>
      </w:r>
    </w:p>
    <w:p>
      <w:pPr>
        <w:pStyle w:val="BodyText"/>
      </w:pPr>
      <w:r>
        <w:t xml:space="preserve">Streaming Licenses (GHS)</w:t>
      </w:r>
    </w:p>
    <w:p>
      <w:pPr>
        <w:pStyle w:val="BodyText"/>
      </w:pPr>
      <w:r>
        <w:t xml:space="preserve">Total Revenue (GHS)</w:t>
      </w:r>
    </w:p>
    <w:p>
      <w:pPr>
        <w:pStyle w:val="BodyText"/>
      </w:pPr>
      <w:r>
        <w:t xml:space="preserve">% Growth vs. Avg.</w:t>
      </w:r>
    </w:p>
    <w:p>
      <w:pPr>
        <w:pStyle w:val="BodyText"/>
      </w:pPr>
      <w:r>
        <w:t xml:space="preserve">Kwame's Journey</w:t>
      </w:r>
    </w:p>
    <w:p>
      <w:pPr>
        <w:pStyle w:val="BodyText"/>
      </w:pPr>
      <w:r>
        <w:t xml:space="preserve">Historical Drama</w:t>
      </w:r>
    </w:p>
    <w:p>
      <w:pPr>
        <w:pStyle w:val="BodyText"/>
      </w:pPr>
      <w:r>
        <w:t xml:space="preserve">1,245,000</w:t>
      </w:r>
    </w:p>
    <w:p>
      <w:pPr>
        <w:pStyle w:val="BodyText"/>
      </w:pPr>
      <w:r>
        <w:t xml:space="preserve">387,500</w:t>
      </w:r>
    </w:p>
    <w:p>
      <w:pPr>
        <w:pStyle w:val="BodyText"/>
      </w:pPr>
      <w:r>
        <w:t xml:space="preserve">1,632,500</w:t>
      </w:r>
    </w:p>
    <w:p>
      <w:pPr>
        <w:pStyle w:val="BodyText"/>
      </w:pPr>
      <w:r>
        <w:t xml:space="preserve">+41%</w:t>
      </w:r>
    </w:p>
    <w:p>
      <w:pPr>
        <w:pStyle w:val="BodyText"/>
      </w:pPr>
      <w:r>
        <w:t xml:space="preserve">Akua's Redemption</w:t>
      </w:r>
    </w:p>
    <w:p>
      <w:pPr>
        <w:pStyle w:val="BodyText"/>
      </w:pPr>
      <w:r>
        <w:t xml:space="preserve">Social Thriller</w:t>
      </w:r>
    </w:p>
    <w:p>
      <w:pPr>
        <w:pStyle w:val="BodyText"/>
      </w:pPr>
      <w:r>
        <w:t xml:space="preserve">987,200</w:t>
      </w:r>
    </w:p>
    <w:p>
      <w:pPr>
        <w:pStyle w:val="BodyText"/>
      </w:pPr>
      <w:r>
        <w:t xml:space="preserve">315,800</w:t>
      </w:r>
    </w:p>
    <w:p>
      <w:pPr>
        <w:pStyle w:val="BodyText"/>
      </w:pPr>
      <w:r>
        <w:t xml:space="preserve">The Film Director's latest project "Kwame's Journey" achieved record-breaking performance in Ghana Accra with a 24% higher opening week revenue than competitors. This success stems from strategic cultural localization – incorporating Akan proverbs and Accra street life authenticity that resonated deeply with local audiences. Streaming platforms reported a 37% subscriber increase during the film's release window, demonstrating how effective direction drives ancillary sales beyond cinema.</w:t>
      </w:r>
    </w:p>
    <w:bookmarkEnd w:id="22"/>
    <w:bookmarkStart w:id="23" w:name="accra-specific-sales-drivers"/>
    <w:p>
      <w:pPr>
        <w:pStyle w:val="Heading2"/>
      </w:pPr>
      <w:r>
        <w:t xml:space="preserve">Accra-Specific Sales Drivers</w:t>
      </w:r>
    </w:p>
    <w:p>
      <w:pPr>
        <w:numPr>
          <w:ilvl w:val="0"/>
          <w:numId w:val="1001"/>
        </w:numPr>
        <w:pStyle w:val="Compact"/>
      </w:pPr>
      <w:r>
        <w:rPr>
          <w:bCs/>
          <w:b/>
        </w:rPr>
        <w:t xml:space="preserve">Community Engagement:</w:t>
      </w:r>
      <w:r>
        <w:t xml:space="preserve"> </w:t>
      </w:r>
      <w:r>
        <w:t xml:space="preserve">The Film Director actively collaborated with Accra-based cultural institutions (including the Ghana Film Industry Council and Accra Arts Festival), creating pre-release events that generated 28% of total ticket sales through community buzz.</w:t>
      </w:r>
    </w:p>
    <w:p>
      <w:pPr>
        <w:numPr>
          <w:ilvl w:val="0"/>
          <w:numId w:val="1001"/>
        </w:numPr>
        <w:pStyle w:val="Compact"/>
      </w:pPr>
      <w:r>
        <w:rPr>
          <w:bCs/>
          <w:b/>
        </w:rPr>
        <w:t xml:space="preserve">Local Talent Utilization:</w:t>
      </w:r>
      <w:r>
        <w:t xml:space="preserve"> </w:t>
      </w:r>
      <w:r>
        <w:t xml:space="preserve">95% of principal cast came from Ghana, specifically Accra's acting talent pool. This reduced production costs by 18% while increasing audience connection – a critical factor for film sales in Ghana Accra where local representation drives ticket purchases.</w:t>
      </w:r>
    </w:p>
    <w:p>
      <w:pPr>
        <w:numPr>
          <w:ilvl w:val="0"/>
          <w:numId w:val="1001"/>
        </w:numPr>
        <w:pStyle w:val="Compact"/>
      </w:pPr>
      <w:r>
        <w:rPr>
          <w:bCs/>
          <w:b/>
        </w:rPr>
        <w:t xml:space="preserve">Digital Expansion:</w:t>
      </w:r>
      <w:r>
        <w:t xml:space="preserve"> </w:t>
      </w:r>
      <w:r>
        <w:t xml:space="preserve">Partnering with Accra-based platforms like "GhanaCine" and "MzansiStream", the Film Director secured exclusive streaming deals that contributed 31% of total revenue – significantly higher than the industry's 24% average for digital sales in Ghana.</w:t>
      </w:r>
    </w:p>
    <w:bookmarkEnd w:id="23"/>
    <w:bookmarkStart w:id="24" w:name="challenges-in-ghana-accra-market"/>
    <w:p>
      <w:pPr>
        <w:pStyle w:val="Heading2"/>
      </w:pPr>
      <w:r>
        <w:t xml:space="preserve">Challenges in Ghana Accra Market</w:t>
      </w:r>
    </w:p>
    <w:p>
      <w:pPr>
        <w:pStyle w:val="FirstParagraph"/>
      </w:pPr>
      <w:r>
        <w:t xml:space="preserve">Despite strong sales, our Film Director faces unique challenges within the Accra market:</w:t>
      </w:r>
    </w:p>
    <w:p>
      <w:pPr>
        <w:numPr>
          <w:ilvl w:val="0"/>
          <w:numId w:val="1002"/>
        </w:numPr>
        <w:pStyle w:val="Compact"/>
      </w:pPr>
      <w:r>
        <w:rPr>
          <w:bCs/>
          <w:b/>
        </w:rPr>
        <w:t xml:space="preserve">Infrastructure Limitations:</w:t>
      </w:r>
      <w:r>
        <w:t xml:space="preserve"> </w:t>
      </w:r>
      <w:r>
        <w:t xml:space="preserve">Only 42% of Accra cinemas have digital projectors (vs. 87% in Lagos), limiting premium release opportunities for high-budget films. This directly impacts sales potential for our Film Director's productions.</w:t>
      </w:r>
    </w:p>
    <w:p>
      <w:pPr>
        <w:numPr>
          <w:ilvl w:val="0"/>
          <w:numId w:val="1002"/>
        </w:numPr>
        <w:pStyle w:val="Compact"/>
      </w:pPr>
      <w:r>
        <w:rPr>
          <w:bCs/>
          <w:b/>
        </w:rPr>
        <w:t xml:space="preserve">Regulatory Hurdles:</w:t>
      </w:r>
      <w:r>
        <w:t xml:space="preserve"> </w:t>
      </w:r>
      <w:r>
        <w:t xml:space="preserve">Ghana Film Industry Authority (GFIA) content approval timelines average 43 days, causing delayed releases during peak Accra festival seasons (e.g., Homowo, Easter), resulting in estimated $120k sales loss per delayed film.</w:t>
      </w:r>
    </w:p>
    <w:p>
      <w:pPr>
        <w:numPr>
          <w:ilvl w:val="0"/>
          <w:numId w:val="1002"/>
        </w:numPr>
        <w:pStyle w:val="Compact"/>
      </w:pPr>
      <w:r>
        <w:rPr>
          <w:bCs/>
          <w:b/>
        </w:rPr>
        <w:t xml:space="preserve">Competition Saturation:</w:t>
      </w:r>
      <w:r>
        <w:t xml:space="preserve"> </w:t>
      </w:r>
      <w:r>
        <w:t xml:space="preserve">With 58 new local films released monthly in Ghana Accra, audience attention is fragmented. Our Film Director's strategic use of Accra-specific marketing (including bus ads along Ring Road) has proven effective in cutting through this noise.</w:t>
      </w:r>
    </w:p>
    <w:bookmarkEnd w:id="24"/>
    <w:bookmarkStart w:id="25" w:name="emerging-opportunities-in-ghana-accra"/>
    <w:p>
      <w:pPr>
        <w:pStyle w:val="Heading2"/>
      </w:pPr>
      <w:r>
        <w:t xml:space="preserve">Emerging Opportunities in Ghana Accra</w:t>
      </w:r>
    </w:p>
    <w:p>
      <w:pPr>
        <w:pStyle w:val="FirstParagraph"/>
      </w:pPr>
      <w:r>
        <w:t xml:space="preserve">Accra presents unprecedented growth vectors for the Film Director:</w:t>
      </w:r>
    </w:p>
    <w:p>
      <w:pPr>
        <w:numPr>
          <w:ilvl w:val="0"/>
          <w:numId w:val="1003"/>
        </w:numPr>
        <w:pStyle w:val="Compact"/>
      </w:pPr>
      <w:r>
        <w:rPr>
          <w:bCs/>
          <w:b/>
        </w:rPr>
        <w:t xml:space="preserve">Government Partnerships:</w:t>
      </w:r>
      <w:r>
        <w:t xml:space="preserve"> </w:t>
      </w:r>
      <w:r>
        <w:t xml:space="preserve">The new "Ghana Creative Industry Fund" offers 30% tax rebates for productions filmed in Accra – a strategic opportunity to boost sales margins.</w:t>
      </w:r>
    </w:p>
    <w:p>
      <w:pPr>
        <w:numPr>
          <w:ilvl w:val="0"/>
          <w:numId w:val="1003"/>
        </w:numPr>
        <w:pStyle w:val="Compact"/>
      </w:pPr>
      <w:r>
        <w:rPr>
          <w:bCs/>
          <w:b/>
        </w:rPr>
        <w:t xml:space="preserve">Tourism Synergy:</w:t>
      </w:r>
      <w:r>
        <w:t xml:space="preserve"> </w:t>
      </w:r>
      <w:r>
        <w:t xml:space="preserve">Collaborating with Accra's tourism board (e.g., "Accra Film Trails" tours) generates additional revenue streams through location-based experiences, as seen in the 20% sales uplift for "Kwame's Journey" locations.</w:t>
      </w:r>
    </w:p>
    <w:bookmarkEnd w:id="25"/>
    <w:bookmarkStart w:id="26" w:name="strategic-recommendations"/>
    <w:p>
      <w:pPr>
        <w:pStyle w:val="Heading2"/>
      </w:pPr>
      <w:r>
        <w:t xml:space="preserve">Strategic Recommendations</w:t>
      </w:r>
    </w:p>
    <w:p>
      <w:pPr>
        <w:pStyle w:val="FirstParagraph"/>
      </w:pPr>
      <w:r>
        <w:t xml:space="preserve">Based on this Sales Report, we recommend these actionable steps for the Film Director operating in Ghana Accra:</w:t>
      </w:r>
    </w:p>
    <w:p>
      <w:pPr>
        <w:numPr>
          <w:ilvl w:val="0"/>
          <w:numId w:val="1004"/>
        </w:numPr>
        <w:pStyle w:val="Compact"/>
      </w:pPr>
      <w:r>
        <w:rPr>
          <w:bCs/>
          <w:b/>
        </w:rPr>
        <w:t xml:space="preserve">Accelerate Digital Transition:</w:t>
      </w:r>
      <w:r>
        <w:t xml:space="preserve"> </w:t>
      </w:r>
      <w:r>
        <w:t xml:space="preserve">Invest in Accra-based digital marketing infrastructure (e.g., localized TikTok campaigns targeting Kumasi-Accra youth corridor) to capture 65%+ of the growing social media-driven ticket sales market.</w:t>
      </w:r>
    </w:p>
    <w:p>
      <w:pPr>
        <w:numPr>
          <w:ilvl w:val="0"/>
          <w:numId w:val="1004"/>
        </w:numPr>
        <w:pStyle w:val="Compact"/>
      </w:pPr>
      <w:r>
        <w:rPr>
          <w:bCs/>
          <w:b/>
        </w:rPr>
        <w:t xml:space="preserve">Leverage GFIA Partnerships:</w:t>
      </w:r>
      <w:r>
        <w:t xml:space="preserve"> </w:t>
      </w:r>
      <w:r>
        <w:t xml:space="preserve">Co-develop a streamlined content approval process with Ghana Film Industry Council in Accra, targeting 72-hour turnaround for future releases during key festivals.</w:t>
      </w:r>
    </w:p>
    <w:p>
      <w:pPr>
        <w:numPr>
          <w:ilvl w:val="0"/>
          <w:numId w:val="1004"/>
        </w:numPr>
        <w:pStyle w:val="Compact"/>
      </w:pPr>
      <w:r>
        <w:rPr>
          <w:bCs/>
          <w:b/>
        </w:rPr>
        <w:t xml:space="preserve">Create Accra-Specific IP:</w:t>
      </w:r>
      <w:r>
        <w:t xml:space="preserve"> </w:t>
      </w:r>
      <w:r>
        <w:t xml:space="preserve">Develop franchise potential from successful local stories (e.g., "Kwame's Journey" sequel set in Osu), generating 35% higher repeat viewership and merchandise sales unique to Ghana Accra markets.</w:t>
      </w:r>
    </w:p>
    <w:bookmarkEnd w:id="26"/>
    <w:bookmarkStart w:id="27" w:name="conclusion"/>
    <w:p>
      <w:pPr>
        <w:pStyle w:val="Heading2"/>
      </w:pPr>
      <w:r>
        <w:t xml:space="preserve">Conclusion</w:t>
      </w:r>
    </w:p>
    <w:p>
      <w:pPr>
        <w:pStyle w:val="FirstParagraph"/>
      </w:pPr>
      <w:r>
        <w:t xml:space="preserve">This Sales Report confirms that the Film Director's approach has fundamentally reshaped revenue potential in Ghana Accra. By embedding authentic local narratives within professional production frameworks, our director consistently outperforms market averages – a model now being replicated across Accra's film ecosystem. As Ghana moves toward its 2030 Creative Economy Vision, films directed with this community-centered strategy will continue to dominate sales figures in Accra and drive broader West African distribution success.</w:t>
      </w:r>
    </w:p>
    <w:p>
      <w:pPr>
        <w:pStyle w:val="BodyText"/>
      </w:pPr>
      <w:r>
        <w:t xml:space="preserve">With strategic implementation of these recommendations, the Film Director can achieve a 45% revenue increase in Ghana Accra within 18 months. This Sales Report serves as both a performance benchmark and roadmap for sustainable growth at the heart of Africa's most dynamic film market – Ghana Accra.</w:t>
      </w:r>
    </w:p>
    <w:p>
      <w:pPr>
        <w:pStyle w:val="BodyText"/>
      </w:pPr>
      <w:r>
        <w:t xml:space="preserve">Prepared by: Accra Film Analytics Unit | Contact: analytics@accrafilm.gov.gh</w:t>
      </w:r>
    </w:p>
    <w:p>
      <w:pPr>
        <w:pStyle w:val="BodyText"/>
      </w:pPr>
      <w:r>
        <w:t xml:space="preserve">*All financial figures in Ghanaian Cedis (GHS). Data sourced from GFIA, Cinema Association of Ghana, and Accra Box Office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Ghana Accra</dc:title>
  <dc:creator/>
  <dc:language>en</dc:language>
  <cp:keywords/>
  <dcterms:created xsi:type="dcterms:W3CDTF">2026-07-24T09:31:10Z</dcterms:created>
  <dcterms:modified xsi:type="dcterms:W3CDTF">2026-07-24T09:31:10Z</dcterms:modified>
</cp:coreProperties>
</file>

<file path=docProps/custom.xml><?xml version="1.0" encoding="utf-8"?>
<Properties xmlns="http://schemas.openxmlformats.org/officeDocument/2006/custom-properties" xmlns:vt="http://schemas.openxmlformats.org/officeDocument/2006/docPropsVTypes"/>
</file>