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Q4</w:t>
      </w:r>
      <w:r>
        <w:t xml:space="preserve"> </w:t>
      </w:r>
      <w:r>
        <w:t xml:space="preserve">2023</w:t>
      </w:r>
      <w:r>
        <w:t xml:space="preserve"> </w:t>
      </w:r>
      <w:r>
        <w:t xml:space="preserve">Sales</w:t>
      </w:r>
      <w:r>
        <w:t xml:space="preserve"> </w:t>
      </w:r>
      <w:r>
        <w:t xml:space="preserve">Report:</w:t>
      </w:r>
      <w:r>
        <w:t xml:space="preserve"> </w:t>
      </w:r>
      <w:r>
        <w:t xml:space="preserve">Film</w:t>
      </w:r>
      <w:r>
        <w:t xml:space="preserve"> </w:t>
      </w:r>
      <w:r>
        <w:t xml:space="preserve">Director</w:t>
      </w:r>
      <w:r>
        <w:t xml:space="preserve"> </w:t>
      </w:r>
      <w:r>
        <w:t xml:space="preserve">Performance</w:t>
      </w:r>
      <w:r>
        <w:t xml:space="preserve"> </w:t>
      </w:r>
      <w:r>
        <w:t xml:space="preserve">in</w:t>
      </w:r>
      <w:r>
        <w:t xml:space="preserve"> </w:t>
      </w:r>
      <w:r>
        <w:t xml:space="preserve">Mexico</w:t>
      </w:r>
      <w:r>
        <w:t xml:space="preserve"> </w:t>
      </w:r>
      <w:r>
        <w:t xml:space="preserve">Mexico</w:t>
      </w:r>
      <w:r>
        <w:t xml:space="preserve"> </w:t>
      </w:r>
      <w:r>
        <w:t xml:space="preserve">City</w:t>
      </w:r>
    </w:p>
    <w:bookmarkStart w:id="28" w:name="Xd03fd98b0eb8f78727dea4a346078f380eeec64"/>
    <w:p>
      <w:pPr>
        <w:pStyle w:val="Heading1"/>
      </w:pPr>
      <w:r>
        <w:t xml:space="preserve">Q4 2023 Sales Report: Film Director Performance in Mexico Mexico City</w:t>
      </w:r>
    </w:p>
    <w:p>
      <w:pPr>
        <w:pStyle w:val="FirstParagraph"/>
      </w:pPr>
      <w:r>
        <w:rPr>
          <w:bCs/>
          <w:b/>
        </w:rPr>
        <w:t xml:space="preserve">Prepared For:</w:t>
      </w:r>
      <w:r>
        <w:t xml:space="preserve"> </w:t>
      </w:r>
      <w:r>
        <w:t xml:space="preserve">International Production Partners &amp; Executive Leadership</w:t>
      </w:r>
      <w:r>
        <w:br/>
      </w:r>
      <w:r>
        <w:rPr>
          <w:bCs/>
          <w:b/>
        </w:rPr>
        <w:t xml:space="preserve">Date:</w:t>
      </w:r>
      <w:r>
        <w:t xml:space="preserve"> </w:t>
      </w:r>
      <w:r>
        <w:t xml:space="preserve">January 15, 2024</w:t>
      </w:r>
      <w:r>
        <w:br/>
      </w:r>
      <w:r>
        <w:rPr>
          <w:bCs/>
          <w:b/>
        </w:rPr>
        <w:t xml:space="preserve">Report Period:</w:t>
      </w:r>
      <w:r>
        <w:t xml:space="preserve"> </w:t>
      </w:r>
      <w:r>
        <w:t xml:space="preserve">October 1, 2023 - December 31, 2023</w:t>
      </w:r>
    </w:p>
    <w:bookmarkStart w:id="20" w:name="i.-executive-summary"/>
    <w:p>
      <w:pPr>
        <w:pStyle w:val="Heading2"/>
      </w:pPr>
      <w:r>
        <w:t xml:space="preserve">I. Executive Summary</w:t>
      </w:r>
    </w:p>
    <w:p>
      <w:pPr>
        <w:pStyle w:val="FirstParagraph"/>
      </w:pPr>
      <w:r>
        <w:t xml:space="preserve">This Sales Report details the commercial performance of our premier Film Director within the Mexico Mexico City market during Q4 2023. The strategic focus on leveraging local cinematic talent has yielded exceptional results, directly contributing to a 37% increase in high-value production contracts secured in the region. The Film Director's unique ability to navigate Mexico City's complex creative ecosystem while delivering commercially viable content has positioned our studio as a market leader for international co-productions. This report validates that targeted investment in Mexico City-based Film Director talent is not merely operational but a core sales driver for our global business.</w:t>
      </w:r>
    </w:p>
    <w:bookmarkEnd w:id="20"/>
    <w:bookmarkStart w:id="21" w:name="Xcc9a2267b323cb768caae25ffe147769b067d2e"/>
    <w:p>
      <w:pPr>
        <w:pStyle w:val="Heading2"/>
      </w:pPr>
      <w:r>
        <w:t xml:space="preserve">II. Market Context: Mexico City as the Epicenter</w:t>
      </w:r>
    </w:p>
    <w:p>
      <w:pPr>
        <w:pStyle w:val="FirstParagraph"/>
      </w:pPr>
      <w:r>
        <w:t xml:space="preserve">Mexico Mexico City remains the undisputed hub for Latin American film production, generating over $450 million annually in local and international projects. The city's diverse neighborhoods, world-class studios (including the renowned CineTeca facilities), and vibrant pool of skilled crew directly influence sales opportunities. Our Sales Strategy explicitly targets this ecosystem: securing Film Director commitments for key Mexico City-based projects has become non-negotiable for closing major deals with streaming platforms like Netflix, Disney+ Latin America, and global indie distributors. Q4 2023 saw a 62% surge in inbound inquiries specifically requesting our Film Director’s services for Mexico City productions, directly correlating with increased sales velocity.</w:t>
      </w:r>
    </w:p>
    <w:bookmarkEnd w:id="21"/>
    <w:bookmarkStart w:id="22" w:name="X196c9f33ebf54dad527ff6244a7dff46bd12520"/>
    <w:p>
      <w:pPr>
        <w:pStyle w:val="Heading2"/>
      </w:pPr>
      <w:r>
        <w:t xml:space="preserve">III. Film Director Sales Performance Highlights</w:t>
      </w:r>
    </w:p>
    <w:p>
      <w:pPr>
        <w:pStyle w:val="FirstParagraph"/>
      </w:pPr>
      <w:r>
        <w:t xml:space="preserve">The Film Director's engagement strategy in Mexico Mexico City has generated measurable commercial impact:</w:t>
      </w:r>
    </w:p>
    <w:p>
      <w:pPr>
        <w:numPr>
          <w:ilvl w:val="0"/>
          <w:numId w:val="1001"/>
        </w:numPr>
        <w:pStyle w:val="Compact"/>
      </w:pPr>
      <w:r>
        <w:rPr>
          <w:bCs/>
          <w:b/>
        </w:rPr>
        <w:t xml:space="preserve">Revenue Generated:</w:t>
      </w:r>
      <w:r>
        <w:t xml:space="preserve"> </w:t>
      </w:r>
      <w:r>
        <w:t xml:space="preserve">$1,850,000 USD from Q4 contracts secured solely due to the Film Director's Mexico City presence (up 29% from Q3).</w:t>
      </w:r>
    </w:p>
    <w:p>
      <w:pPr>
        <w:numPr>
          <w:ilvl w:val="0"/>
          <w:numId w:val="1001"/>
        </w:numPr>
        <w:pStyle w:val="Compact"/>
      </w:pPr>
      <w:r>
        <w:rPr>
          <w:bCs/>
          <w:b/>
        </w:rPr>
        <w:t xml:space="preserve">New Client Acquisition:</w:t>
      </w:r>
      <w:r>
        <w:t xml:space="preserve"> </w:t>
      </w:r>
      <w:r>
        <w:t xml:space="preserve">4 new international production companies signed following successful pitch meetings facilitated by the Film Director at CDMX industry events (e.g., Guadalajara Film Festival, Mexico City Co-Production Summit).</w:t>
      </w:r>
    </w:p>
    <w:p>
      <w:pPr>
        <w:numPr>
          <w:ilvl w:val="0"/>
          <w:numId w:val="1001"/>
        </w:numPr>
        <w:pStyle w:val="Compact"/>
      </w:pPr>
      <w:r>
        <w:rPr>
          <w:bCs/>
          <w:b/>
        </w:rPr>
        <w:t xml:space="preserve">Project Velocity:</w:t>
      </w:r>
      <w:r>
        <w:t xml:space="preserve"> </w:t>
      </w:r>
      <w:r>
        <w:t xml:space="preserve">Average sales cycle shortened by 23 days for Mexico City-based projects due to the Film Director’s established local network and cultural fluency.</w:t>
      </w:r>
    </w:p>
    <w:p>
      <w:pPr>
        <w:numPr>
          <w:ilvl w:val="0"/>
          <w:numId w:val="1001"/>
        </w:numPr>
        <w:pStyle w:val="Compact"/>
      </w:pPr>
      <w:r>
        <w:rPr>
          <w:bCs/>
          <w:b/>
        </w:rPr>
        <w:t xml:space="preserve">Retention Rate:</w:t>
      </w:r>
      <w:r>
        <w:t xml:space="preserve"> </w:t>
      </w:r>
      <w:r>
        <w:t xml:space="preserve">All key existing clients in Mexico City renewed contracts for 2024, citing the Film Director as a primary retention factor.</w:t>
      </w:r>
    </w:p>
    <w:bookmarkEnd w:id="22"/>
    <w:bookmarkStart w:id="23" w:name="X78ba028e2fd662386d1dbcee012b436bccf60d0"/>
    <w:p>
      <w:pPr>
        <w:pStyle w:val="Heading2"/>
      </w:pPr>
      <w:r>
        <w:t xml:space="preserve">IV. Sales Strategy: Integrating Film Director Expertise into Mexico City Operations</w:t>
      </w:r>
    </w:p>
    <w:p>
      <w:pPr>
        <w:pStyle w:val="FirstParagraph"/>
      </w:pPr>
      <w:r>
        <w:t xml:space="preserve">This quarter’s success stems from a deliberate integration of the Film Director into our Mexico City sales process:</w:t>
      </w:r>
    </w:p>
    <w:p>
      <w:pPr>
        <w:numPr>
          <w:ilvl w:val="0"/>
          <w:numId w:val="1002"/>
        </w:numPr>
        <w:pStyle w:val="Compact"/>
      </w:pPr>
      <w:r>
        <w:rPr>
          <w:bCs/>
          <w:b/>
        </w:rPr>
        <w:t xml:space="preserve">Local Market Intelligence:</w:t>
      </w:r>
      <w:r>
        <w:t xml:space="preserve"> </w:t>
      </w:r>
      <w:r>
        <w:t xml:space="preserve">The Film Director provided weekly insights on CDMX production trends (e.g., rising demand for Indigenous-language content, shifts in government incentive programs), directly informing our sales pitch to prospective clients. This localized intelligence was instrumental in closing a $750k deal with a major Spanish-language streaming service.</w:t>
      </w:r>
    </w:p>
    <w:p>
      <w:pPr>
        <w:numPr>
          <w:ilvl w:val="0"/>
          <w:numId w:val="1002"/>
        </w:numPr>
        <w:pStyle w:val="Compact"/>
      </w:pPr>
      <w:r>
        <w:rPr>
          <w:bCs/>
          <w:b/>
        </w:rPr>
        <w:t xml:space="preserve">Pre-Sales Collaboration:</w:t>
      </w:r>
      <w:r>
        <w:t xml:space="preserve"> </w:t>
      </w:r>
      <w:r>
        <w:t xml:space="preserve">The Film Director co-led 12 client meetings within Mexico City, demonstrating deep knowledge of local logistics (e.g., permitting in historic districts like Coyoacán, union agreements with Mexico City film unions). This built immediate trust and accelerated deal finalization.</w:t>
      </w:r>
    </w:p>
    <w:p>
      <w:pPr>
        <w:numPr>
          <w:ilvl w:val="0"/>
          <w:numId w:val="1002"/>
        </w:numPr>
        <w:pStyle w:val="Compact"/>
      </w:pPr>
      <w:r>
        <w:rPr>
          <w:bCs/>
          <w:b/>
        </w:rPr>
        <w:t xml:space="preserve">Content Localization:</w:t>
      </w:r>
      <w:r>
        <w:t xml:space="preserve"> </w:t>
      </w:r>
      <w:r>
        <w:t xml:space="preserve">For projects targeting Latin American audiences, the Film Director’s Mexico City expertise ensured cultural authenticity in scripts and casting—proven to increase viewer retention by 18% according to client post-release analytics, directly justifying premium pricing.</w:t>
      </w:r>
    </w:p>
    <w:bookmarkEnd w:id="23"/>
    <w:bookmarkStart w:id="24" w:name="X014ce08176cca48920d37cb272f5b23b38cfc4a"/>
    <w:p>
      <w:pPr>
        <w:pStyle w:val="Heading2"/>
      </w:pPr>
      <w:r>
        <w:t xml:space="preserve">V. Client Testimonials: Validation from Mexico Mexico City Partners</w:t>
      </w:r>
    </w:p>
    <w:p>
      <w:pPr>
        <w:pStyle w:val="FirstParagraph"/>
      </w:pPr>
      <w:r>
        <w:t xml:space="preserve">Feedback from key clients underscores the Film Director's sales impact in Mexico City:</w:t>
      </w:r>
    </w:p>
    <w:p>
      <w:pPr>
        <w:pStyle w:val="BlockText"/>
      </w:pPr>
      <w:r>
        <w:rPr>
          <w:iCs/>
          <w:i/>
        </w:rPr>
        <w:t xml:space="preserve">"Having the Film Director embedded in our Mexico City operations was transformative. Their understanding of local production challenges and cultural nuances prevented costly delays on our Roma-inspired series, directly saving us $210k in potential overrun costs. They are a true sales asset for this market." - Senior Producer, Global Streaming Network</w:t>
      </w:r>
    </w:p>
    <w:p>
      <w:pPr>
        <w:pStyle w:val="BlockText"/>
      </w:pPr>
      <w:r>
        <w:rPr>
          <w:iCs/>
          <w:i/>
        </w:rPr>
        <w:t xml:space="preserve">"The Film Director secured us access to Mexico City’s most sought-after local talent pool for our upcoming feature. Their network within the city’s creative community made the project viable and accelerated our timeline by 3 weeks. We will exclusively use their services for all future Mexico City projects." - Producer, Major International Studio</w:t>
      </w:r>
    </w:p>
    <w:bookmarkEnd w:id="24"/>
    <w:bookmarkStart w:id="25" w:name="vi.-financial-impact-roi-analysis"/>
    <w:p>
      <w:pPr>
        <w:pStyle w:val="Heading2"/>
      </w:pPr>
      <w:r>
        <w:t xml:space="preserve">VI. Financial Impact &amp; ROI Analysis</w:t>
      </w:r>
    </w:p>
    <w:p>
      <w:pPr>
        <w:pStyle w:val="FirstParagraph"/>
      </w:pPr>
      <w:r>
        <w:t xml:space="preserve">The investment in maintaining the Film Director’s Mexico City presence yielded a 4.2x return on investment (ROI) during Q4 2023:</w:t>
      </w:r>
    </w:p>
    <w:p>
      <w:pPr>
        <w:pStyle w:val="BodyText"/>
      </w:pPr>
      <w:r>
        <w:t xml:space="preserve">Investment Category</w:t>
      </w:r>
    </w:p>
    <w:p>
      <w:pPr>
        <w:pStyle w:val="BodyText"/>
      </w:pPr>
      <w:r>
        <w:t xml:space="preserve">Q4 Cost (USD)</w:t>
      </w:r>
    </w:p>
    <w:p>
      <w:pPr>
        <w:pStyle w:val="BodyText"/>
      </w:pPr>
      <w:r>
        <w:t xml:space="preserve">Generated Revenue</w:t>
      </w:r>
    </w:p>
    <w:p>
      <w:pPr>
        <w:pStyle w:val="BodyText"/>
      </w:pPr>
      <w:r>
        <w:t xml:space="preserve">ROI</w:t>
      </w:r>
    </w:p>
    <w:p>
      <w:pPr>
        <w:pStyle w:val="BodyText"/>
      </w:pPr>
      <w:r>
        <w:t xml:space="preserve">Film Director Retention &amp; Mexico City Base Operations</w:t>
      </w:r>
    </w:p>
    <w:p>
      <w:pPr>
        <w:pStyle w:val="BodyText"/>
      </w:pPr>
      <w:r>
        <w:t xml:space="preserve">$285,000</w:t>
      </w:r>
    </w:p>
    <w:p>
      <w:pPr>
        <w:pStyle w:val="BodyText"/>
      </w:pPr>
      <w:r>
        <w:t xml:space="preserve">$1,850,000</w:t>
      </w:r>
    </w:p>
    <w:p>
      <w:pPr>
        <w:pStyle w:val="BodyText"/>
      </w:pPr>
      <w:r>
        <w:t xml:space="preserve">4.2x</w:t>
      </w:r>
    </w:p>
    <w:p>
      <w:pPr>
        <w:pStyle w:val="BodyText"/>
      </w:pPr>
      <w:r>
        <w:t xml:space="preserve">Client Acquisition Events (CDMX)</w:t>
      </w:r>
    </w:p>
    <w:p>
      <w:pPr>
        <w:pStyle w:val="BodyText"/>
      </w:pPr>
      <w:r>
        <w:t xml:space="preserve">$62,500</w:t>
      </w:r>
    </w:p>
    <w:p>
      <w:pPr>
        <w:pStyle w:val="BodyText"/>
      </w:pPr>
      <w:r>
        <w:t xml:space="preserve">(Included in above revenue)</w:t>
      </w:r>
    </w:p>
    <w:bookmarkEnd w:id="25"/>
    <w:bookmarkStart w:id="26" w:name="vii.-q1-2024-strategic-recommendations"/>
    <w:p>
      <w:pPr>
        <w:pStyle w:val="Heading2"/>
      </w:pPr>
      <w:r>
        <w:t xml:space="preserve">VII. Q1 2024 Strategic Recommendations</w:t>
      </w:r>
    </w:p>
    <w:p>
      <w:pPr>
        <w:pStyle w:val="FirstParagraph"/>
      </w:pPr>
      <w:r>
        <w:t xml:space="preserve">To sustain this momentum, we recommend:</w:t>
      </w:r>
    </w:p>
    <w:p>
      <w:pPr>
        <w:numPr>
          <w:ilvl w:val="0"/>
          <w:numId w:val="1003"/>
        </w:numPr>
        <w:pStyle w:val="Compact"/>
      </w:pPr>
      <w:r>
        <w:t xml:space="preserve">Allocate 75% of Mexico City sales budget to Film Director-driven initiatives, including expanded local market research.</w:t>
      </w:r>
    </w:p>
    <w:p>
      <w:pPr>
        <w:numPr>
          <w:ilvl w:val="0"/>
          <w:numId w:val="1003"/>
        </w:numPr>
        <w:pStyle w:val="Compact"/>
      </w:pPr>
      <w:r>
        <w:t xml:space="preserve">Formalize the Film Director’s role as the "Mexico City Sales Ambassador," reporting directly to regional sales leadership.</w:t>
      </w:r>
    </w:p>
    <w:p>
      <w:pPr>
        <w:numPr>
          <w:ilvl w:val="0"/>
          <w:numId w:val="1003"/>
        </w:numPr>
        <w:pStyle w:val="Compact"/>
      </w:pPr>
      <w:r>
        <w:t xml:space="preserve">Leverage Q4 success to develop a dedicated Mexico City film production service package for prospective clients, centered around the Film Director's expertise.</w:t>
      </w:r>
    </w:p>
    <w:bookmarkEnd w:id="26"/>
    <w:bookmarkStart w:id="27" w:name="viii.-conclusion"/>
    <w:p>
      <w:pPr>
        <w:pStyle w:val="Heading2"/>
      </w:pPr>
      <w:r>
        <w:t xml:space="preserve">VIII. Conclusion</w:t>
      </w:r>
    </w:p>
    <w:p>
      <w:pPr>
        <w:pStyle w:val="FirstParagraph"/>
      </w:pPr>
      <w:r>
        <w:t xml:space="preserve">This Sales Report unequivocally demonstrates that the Film Director is not merely a creative asset but the single most effective sales catalyst within Mexico Mexico City operations. Their deep integration into local production workflows, cultural intelligence, and network have directly translated to faster contracts, higher-value deals, and exceptional client retention in one of the world’s most dynamic film markets. As demand for authentic Mexican storytelling surges globally—particularly from platforms targeting Latin America—the strategic alignment of Film Director capabilities with Mexico City’s economic ecosystem will remain paramount. The data is clear: investing in our Film Director's Mexico City presence delivers unparalleled commercial results, making them indispensable to our sales strategy in this critical market.</w:t>
      </w:r>
    </w:p>
    <w:p>
      <w:pPr>
        <w:pStyle w:val="BodyText"/>
      </w:pPr>
      <w:r>
        <w:rPr>
          <w:bCs/>
          <w:b/>
        </w:rPr>
        <w:t xml:space="preserve">Prepared by:</w:t>
      </w:r>
      <w:r>
        <w:t xml:space="preserve"> </w:t>
      </w:r>
      <w:r>
        <w:t xml:space="preserve">Global Sales Intelligence Unit</w:t>
      </w:r>
      <w:r>
        <w:br/>
      </w:r>
      <w:r>
        <w:rPr>
          <w:bCs/>
          <w:b/>
        </w:rPr>
        <w:t xml:space="preserve">Contact:</w:t>
      </w:r>
      <w:r>
        <w:t xml:space="preserve"> </w:t>
      </w:r>
      <w:r>
        <w:t xml:space="preserve">sales.intelligence@productionglobal.com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Q4 2023 Sales Report: Film Director Performance in Mexico Mexico City</dc:title>
  <dc:creator/>
  <dc:language>en</dc:language>
  <cp:keywords/>
  <dcterms:created xsi:type="dcterms:W3CDTF">2026-07-24T10:01:43Z</dcterms:created>
  <dcterms:modified xsi:type="dcterms:W3CDTF">2026-07-24T10:01:43Z</dcterms:modified>
</cp:coreProperties>
</file>

<file path=docProps/custom.xml><?xml version="1.0" encoding="utf-8"?>
<Properties xmlns="http://schemas.openxmlformats.org/officeDocument/2006/custom-properties" xmlns:vt="http://schemas.openxmlformats.org/officeDocument/2006/docPropsVTypes"/>
</file>