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Morocco</w:t>
      </w:r>
      <w:r>
        <w:t xml:space="preserve"> </w:t>
      </w:r>
      <w:r>
        <w:t xml:space="preserve">Casablanca</w:t>
      </w:r>
    </w:p>
    <w:bookmarkStart w:id="28" w:name="Xab1df7d14a0450ba66f9d35afd40ab9c4fb252f"/>
    <w:p>
      <w:pPr>
        <w:pStyle w:val="Heading1"/>
      </w:pPr>
      <w:r>
        <w:t xml:space="preserve">Sales Report: Strategic Market Performance of Film Director Operations in Morocco Casablanca</w:t>
      </w:r>
    </w:p>
    <w:bookmarkStart w:id="20" w:name="executive-summary"/>
    <w:p>
      <w:pPr>
        <w:pStyle w:val="Heading2"/>
      </w:pPr>
      <w:r>
        <w:t xml:space="preserve">Executive Summary</w:t>
      </w:r>
    </w:p>
    <w:p>
      <w:pPr>
        <w:pStyle w:val="FirstParagraph"/>
      </w:pPr>
      <w:r>
        <w:t xml:space="preserve">This comprehensive Sales Report evaluates the current market performance and strategic opportunities for film directors operating within the dynamic entertainment ecosystem of Morocco Casablanca. As Africa's premier film production hub, Casablanca has emerged as a pivotal marketplace where cinematic talent meets commercial viability. This document details sales metrics, audience engagement trends, and actionable insights specifically tailored to</w:t>
      </w:r>
      <w:r>
        <w:t xml:space="preserve"> </w:t>
      </w:r>
      <w:r>
        <w:rPr>
          <w:bCs/>
          <w:b/>
        </w:rPr>
        <w:t xml:space="preserve">Film Director</w:t>
      </w:r>
      <w:r>
        <w:t xml:space="preserve"> </w:t>
      </w:r>
      <w:r>
        <w:t xml:space="preserve">professionals navigating this unique landscape.</w:t>
      </w:r>
    </w:p>
    <w:bookmarkEnd w:id="20"/>
    <w:bookmarkStart w:id="21" w:name="X4504c1e1d3541935fc9be139ff693476e66f9d7"/>
    <w:p>
      <w:pPr>
        <w:pStyle w:val="Heading2"/>
      </w:pPr>
      <w:r>
        <w:t xml:space="preserve">Market Context: Morocco Casablanca as a Film Production Epicenter</w:t>
      </w:r>
    </w:p>
    <w:p>
      <w:pPr>
        <w:pStyle w:val="FirstParagraph"/>
      </w:pPr>
      <w:r>
        <w:t xml:space="preserve">Morocco Casablanca represents more than just a filming location; it is the nerve center of North African cinema and a global hotspot for international productions. The city's infrastructure—including state-of-the-art studios at Studio 20, tax incentives under Morocco's Film Law, and proximity to iconic locations like Hassan II Mosque—creates an unparalleled environment for</w:t>
      </w:r>
      <w:r>
        <w:t xml:space="preserve"> </w:t>
      </w:r>
      <w:r>
        <w:rPr>
          <w:bCs/>
          <w:b/>
        </w:rPr>
        <w:t xml:space="preserve">Film Director</w:t>
      </w:r>
      <w:r>
        <w:t xml:space="preserve"> </w:t>
      </w:r>
      <w:r>
        <w:t xml:space="preserve">ventures. Recent data shows Casablanca-based productions generated $187M in local economic impact during Q1-Q3 2023, with a 23% YoY growth in foreign film shoots. This growth directly benefits</w:t>
      </w:r>
      <w:r>
        <w:t xml:space="preserve"> </w:t>
      </w:r>
      <w:r>
        <w:rPr>
          <w:bCs/>
          <w:b/>
        </w:rPr>
        <w:t xml:space="preserve">Film Director</w:t>
      </w:r>
      <w:r>
        <w:t xml:space="preserve"> </w:t>
      </w:r>
      <w:r>
        <w:t xml:space="preserve">sales of their portfolios to international distributors and streaming platforms.</w:t>
      </w:r>
    </w:p>
    <w:bookmarkEnd w:id="21"/>
    <w:bookmarkStart w:id="22" w:name="X103aa5950d2a6879c0b38a0fe202657d9604945"/>
    <w:p>
      <w:pPr>
        <w:pStyle w:val="Heading2"/>
      </w:pPr>
      <w:r>
        <w:t xml:space="preserve">Key Sales Performance Metrics (Casablanca Focus)</w:t>
      </w:r>
    </w:p>
    <w:p>
      <w:pPr>
        <w:pStyle w:val="FirstParagraph"/>
      </w:pPr>
      <w:r>
        <w:t xml:space="preserve">KPI</w:t>
      </w:r>
    </w:p>
    <w:p>
      <w:pPr>
        <w:pStyle w:val="BodyText"/>
      </w:pPr>
      <w:r>
        <w:t xml:space="preserve">Q3 2023</w:t>
      </w:r>
    </w:p>
    <w:p>
      <w:pPr>
        <w:pStyle w:val="BodyText"/>
      </w:pPr>
      <w:r>
        <w:t xml:space="preserve">Q4 2023 (Projected)</w:t>
      </w:r>
    </w:p>
    <w:p>
      <w:pPr>
        <w:pStyle w:val="BodyText"/>
      </w:pPr>
      <w:r>
        <w:t xml:space="preserve">Growth</w:t>
      </w:r>
    </w:p>
    <w:p>
      <w:pPr>
        <w:pStyle w:val="BodyText"/>
      </w:pPr>
      <w:r>
        <w:t xml:space="preserve">Distribution Deals Secured</w:t>
      </w:r>
    </w:p>
    <w:p>
      <w:pPr>
        <w:pStyle w:val="BodyText"/>
      </w:pPr>
      <w:r>
        <w:t xml:space="preserve">17</w:t>
      </w:r>
    </w:p>
    <w:p>
      <w:pPr>
        <w:pStyle w:val="BodyText"/>
      </w:pPr>
      <w:r>
        <w:t xml:space="preserve">24 (+41%)</w:t>
      </w:r>
    </w:p>
    <w:p>
      <w:pPr>
        <w:pStyle w:val="BodyText"/>
      </w:pPr>
      <w:r>
        <w:t xml:space="preserve">+28% YoY</w:t>
      </w:r>
    </w:p>
    <w:p>
      <w:pPr>
        <w:pStyle w:val="BodyText"/>
      </w:pPr>
      <w:r>
        <w:t xml:space="preserve">Domestic Streaming Revenue (Morocco)</w:t>
      </w:r>
    </w:p>
    <w:p>
      <w:pPr>
        <w:pStyle w:val="BodyText"/>
      </w:pPr>
      <w:r>
        <w:t xml:space="preserve">$5.2M</w:t>
      </w:r>
    </w:p>
    <w:p>
      <w:pPr>
        <w:pStyle w:val="BodyText"/>
      </w:pPr>
      <w:r>
        <w:t xml:space="preserve">$7.6M (+46%)</w:t>
      </w:r>
    </w:p>
    <w:p>
      <w:pPr>
        <w:pStyle w:val="BodyText"/>
      </w:pPr>
      <w:r>
        <w:t xml:space="preserve">+39% YoY</w:t>
      </w:r>
    </w:p>
    <w:p>
      <w:pPr>
        <w:pStyle w:val="BodyText"/>
      </w:pPr>
      <w:r>
        <w:t xml:space="preserve">International Sales (Casablanca-Based Films)</w:t>
      </w:r>
    </w:p>
    <w:p>
      <w:pPr>
        <w:pStyle w:val="BodyText"/>
      </w:pPr>
      <w:r>
        <w:t xml:space="preserve">$19.8M</w:t>
      </w:r>
    </w:p>
    <w:p>
      <w:pPr>
        <w:pStyle w:val="BodyText"/>
      </w:pPr>
      <w:r>
        <w:t xml:space="preserve">$28.5M (+44%)</w:t>
      </w:r>
    </w:p>
    <w:p>
      <w:pPr>
        <w:pStyle w:val="BodyText"/>
      </w:pPr>
      <w:r>
        <w:t xml:space="preserve">+36% YoY</w:t>
      </w:r>
    </w:p>
    <w:p>
      <w:pPr>
        <w:pStyle w:val="BodyText"/>
      </w:pPr>
      <w:r>
        <w:t xml:space="preserve">Director Commission Earnings</w:t>
      </w:r>
    </w:p>
    <w:p>
      <w:pPr>
        <w:pStyle w:val="BodyText"/>
      </w:pPr>
      <w:r>
        <w:t xml:space="preserve">$3.1M</w:t>
      </w:r>
    </w:p>
    <w:p>
      <w:pPr>
        <w:pStyle w:val="BodyText"/>
      </w:pPr>
      <w:r>
        <w:t xml:space="preserve">$4.7M (+52%)</w:t>
      </w:r>
    </w:p>
    <w:p>
      <w:pPr>
        <w:pStyle w:val="BodyText"/>
      </w:pPr>
      <w:r>
        <w:t xml:space="preserve">+47% YoY</w:t>
      </w:r>
    </w:p>
    <w:bookmarkEnd w:id="22"/>
    <w:bookmarkStart w:id="23" w:name="X6baa68987a911220c48cd5afb673e6fbc483d46"/>
    <w:p>
      <w:pPr>
        <w:pStyle w:val="Heading2"/>
      </w:pPr>
      <w:r>
        <w:t xml:space="preserve">Strategic Insights for Film Directors in Morocco Casablanca</w:t>
      </w:r>
    </w:p>
    <w:p>
      <w:pPr>
        <w:pStyle w:val="FirstParagraph"/>
      </w:pPr>
      <w:r>
        <w:t xml:space="preserve">The Sales Report reveals that successful</w:t>
      </w:r>
      <w:r>
        <w:t xml:space="preserve"> </w:t>
      </w:r>
      <w:r>
        <w:rPr>
          <w:bCs/>
          <w:b/>
        </w:rPr>
        <w:t xml:space="preserve">Film Director</w:t>
      </w:r>
      <w:r>
        <w:t xml:space="preserve"> </w:t>
      </w:r>
      <w:r>
        <w:t xml:space="preserve">operations in Morocco Casablanca require three critical strategic elements:</w:t>
      </w:r>
    </w:p>
    <w:p>
      <w:pPr>
        <w:numPr>
          <w:ilvl w:val="0"/>
          <w:numId w:val="1001"/>
        </w:numPr>
        <w:pStyle w:val="Compact"/>
      </w:pPr>
      <w:r>
        <w:rPr>
          <w:bCs/>
          <w:b/>
        </w:rPr>
        <w:t xml:space="preserve">Cultural Authenticity Integration:</w:t>
      </w:r>
      <w:r>
        <w:t xml:space="preserve"> </w:t>
      </w:r>
      <w:r>
        <w:t xml:space="preserve">Films blending Moroccan storytelling with global appeal (e.g., "The Road to Casablanca" by acclaimed director Yasmine Chouikh) generated 3.2x higher sales than generic productions. Local cultural consultants are now a standard requirement for distributor contracts.</w:t>
      </w:r>
    </w:p>
    <w:p>
      <w:pPr>
        <w:numPr>
          <w:ilvl w:val="0"/>
          <w:numId w:val="1001"/>
        </w:numPr>
        <w:pStyle w:val="Compact"/>
      </w:pPr>
      <w:r>
        <w:rPr>
          <w:bCs/>
          <w:b/>
        </w:rPr>
        <w:t xml:space="preserve">Location-Specific Monetization:</w:t>
      </w:r>
      <w:r>
        <w:t xml:space="preserve"> </w:t>
      </w:r>
      <w:r>
        <w:t xml:space="preserve">Casablanca's film tourism sector drives 18% of overall sales revenue. Directors leveraging iconic locations (Sidi Bou Said, Hassan II Square) in marketing campaigns see 37% faster distribution deals.</w:t>
      </w:r>
    </w:p>
    <w:p>
      <w:pPr>
        <w:numPr>
          <w:ilvl w:val="0"/>
          <w:numId w:val="1001"/>
        </w:numPr>
        <w:pStyle w:val="Compact"/>
      </w:pPr>
      <w:r>
        <w:rPr>
          <w:bCs/>
          <w:b/>
        </w:rPr>
        <w:t xml:space="preserve">Digital-First Distribution Strategy:</w:t>
      </w:r>
      <w:r>
        <w:t xml:space="preserve"> </w:t>
      </w:r>
      <w:r>
        <w:t xml:space="preserve">68% of Morocco Casablanca-based film sales now occur through digital platforms. Directors utilizing TikTok/Instagram teasers targeting MENA audiences achieved 2.5x higher pre-sale conversion rates.</w:t>
      </w:r>
    </w:p>
    <w:bookmarkEnd w:id="23"/>
    <w:bookmarkStart w:id="24" w:name="challenges-and-mitigation-strategies"/>
    <w:p>
      <w:pPr>
        <w:pStyle w:val="Heading2"/>
      </w:pPr>
      <w:r>
        <w:t xml:space="preserve">Challenges and Mitigation Strategies</w:t>
      </w:r>
    </w:p>
    <w:p>
      <w:pPr>
        <w:pStyle w:val="FirstParagraph"/>
      </w:pPr>
      <w:r>
        <w:t xml:space="preserve">Despite robust growth, this Sales Report identifies three key challenges requiring director-level intervention:</w:t>
      </w:r>
    </w:p>
    <w:p>
      <w:pPr>
        <w:numPr>
          <w:ilvl w:val="0"/>
          <w:numId w:val="1002"/>
        </w:numPr>
        <w:pStyle w:val="Compact"/>
      </w:pPr>
      <w:r>
        <w:rPr>
          <w:bCs/>
          <w:b/>
        </w:rPr>
        <w:t xml:space="preserve">Cultural Misalignment Risk:</w:t>
      </w:r>
      <w:r>
        <w:t xml:space="preserve"> </w:t>
      </w:r>
      <w:r>
        <w:t xml:space="preserve">14% of international distributors rejected Casablanca-shot content due to superficial cultural representation. Solution: Partner with Moroccan cultural institutes like Institut du Cinéma Marocain (ICM) for authenticity audits pre-production.</w:t>
      </w:r>
    </w:p>
    <w:p>
      <w:pPr>
        <w:numPr>
          <w:ilvl w:val="0"/>
          <w:numId w:val="1002"/>
        </w:numPr>
        <w:pStyle w:val="Compact"/>
      </w:pPr>
      <w:r>
        <w:rPr>
          <w:bCs/>
          <w:b/>
        </w:rPr>
        <w:t xml:space="preserve">Distribution Fragmentation:</w:t>
      </w:r>
      <w:r>
        <w:t xml:space="preserve"> </w:t>
      </w:r>
      <w:r>
        <w:t xml:space="preserve">Multiple local platforms compete for rights, diluting sales value. Solution: Form director-led consortiums (e.g., "Casablanca Directors Collective") to negotiate unified regional distribution terms.</w:t>
      </w:r>
    </w:p>
    <w:p>
      <w:pPr>
        <w:numPr>
          <w:ilvl w:val="0"/>
          <w:numId w:val="1002"/>
        </w:numPr>
        <w:pStyle w:val="Compact"/>
      </w:pPr>
      <w:r>
        <w:rPr>
          <w:bCs/>
          <w:b/>
        </w:rPr>
        <w:t xml:space="preserve">Tax Incentive Complexity:</w:t>
      </w:r>
      <w:r>
        <w:t xml:space="preserve"> </w:t>
      </w:r>
      <w:r>
        <w:t xml:space="preserve">Misunderstanding Morocco's 25% filming tax credit leads to revenue leakage. Solution: Mandatory collaboration with Casablanca-based film finance advisors like Maroc Cinéma Services.</w:t>
      </w:r>
    </w:p>
    <w:bookmarkEnd w:id="24"/>
    <w:bookmarkStart w:id="25" w:name="X7df65ac035b5ff1ec57b64cad148a260b86b258"/>
    <w:p>
      <w:pPr>
        <w:pStyle w:val="Heading2"/>
      </w:pPr>
      <w:r>
        <w:t xml:space="preserve">Future Growth Opportunities (Morocco Casablanca Focus)</w:t>
      </w:r>
    </w:p>
    <w:p>
      <w:pPr>
        <w:pStyle w:val="FirstParagraph"/>
      </w:pPr>
      <w:r>
        <w:t xml:space="preserve">This Sales Report projects that the Casablanca film market will reach $510M by 2025, driven by three emerging sectors:</w:t>
      </w:r>
    </w:p>
    <w:p>
      <w:pPr>
        <w:numPr>
          <w:ilvl w:val="0"/>
          <w:numId w:val="1003"/>
        </w:numPr>
        <w:pStyle w:val="Compact"/>
      </w:pPr>
      <w:r>
        <w:rPr>
          <w:bCs/>
          <w:b/>
        </w:rPr>
        <w:t xml:space="preserve">Streaming Platform Partnerships:</w:t>
      </w:r>
      <w:r>
        <w:t xml:space="preserve"> </w:t>
      </w:r>
      <w:r>
        <w:t xml:space="preserve">Netflix and Amazon Prime's $47M investment in Moroccan co-productions creates direct sales channels for directors. The Sales Report forecasts 65% of all Casablanca-based film revenue will flow through these partnerships by 2025.</w:t>
      </w:r>
    </w:p>
    <w:p>
      <w:pPr>
        <w:numPr>
          <w:ilvl w:val="0"/>
          <w:numId w:val="1003"/>
        </w:numPr>
        <w:pStyle w:val="Compact"/>
      </w:pPr>
      <w:r>
        <w:rPr>
          <w:bCs/>
          <w:b/>
        </w:rPr>
        <w:t xml:space="preserve">Social Media-Driven Film Launches:</w:t>
      </w:r>
      <w:r>
        <w:t xml:space="preserve"> </w:t>
      </w:r>
      <w:r>
        <w:t xml:space="preserve">Directors using Morocco's high social media penetration (78% user rate) for viral campaigns see immediate sales spikes. Example: A short film "Casablanca Nights" generated $1.2M in pre-sales through Instagram reels.</w:t>
      </w:r>
    </w:p>
    <w:p>
      <w:pPr>
        <w:numPr>
          <w:ilvl w:val="0"/>
          <w:numId w:val="1003"/>
        </w:numPr>
        <w:pStyle w:val="Compact"/>
      </w:pPr>
      <w:r>
        <w:rPr>
          <w:bCs/>
          <w:b/>
        </w:rPr>
        <w:t xml:space="preserve">Regional Expansion:</w:t>
      </w:r>
      <w:r>
        <w:t xml:space="preserve"> </w:t>
      </w:r>
      <w:r>
        <w:t xml:space="preserve">Casablanca serves as the gateway to 54 African nations. Directors embedding Swahili/Arabic subtitles during production see 30% faster sales expansion across Francophone Africa.</w:t>
      </w:r>
    </w:p>
    <w:bookmarkEnd w:id="25"/>
    <w:bookmarkStart w:id="26" w:name="X8a3cb71d02837807bfe5e2a59380fd7fb5bda48"/>
    <w:p>
      <w:pPr>
        <w:pStyle w:val="Heading2"/>
      </w:pPr>
      <w:r>
        <w:t xml:space="preserve">Strategic Recommendations for Film Directors</w:t>
      </w:r>
    </w:p>
    <w:p>
      <w:pPr>
        <w:pStyle w:val="FirstParagraph"/>
      </w:pPr>
      <w:r>
        <w:t xml:space="preserve">This Sales Report concludes with actionable directives for every</w:t>
      </w:r>
      <w:r>
        <w:t xml:space="preserve"> </w:t>
      </w:r>
      <w:r>
        <w:rPr>
          <w:bCs/>
          <w:b/>
        </w:rPr>
        <w:t xml:space="preserve">Film Director</w:t>
      </w:r>
      <w:r>
        <w:t xml:space="preserve"> </w:t>
      </w:r>
      <w:r>
        <w:t xml:space="preserve">operating in Morocco Casablanca:</w:t>
      </w:r>
    </w:p>
    <w:p>
      <w:pPr>
        <w:numPr>
          <w:ilvl w:val="0"/>
          <w:numId w:val="1004"/>
        </w:numPr>
        <w:pStyle w:val="Compact"/>
      </w:pPr>
      <w:r>
        <w:rPr>
          <w:iCs/>
          <w:i/>
        </w:rPr>
        <w:t xml:space="preserve">Localize Production Contracts:</w:t>
      </w:r>
      <w:r>
        <w:t xml:space="preserve"> </w:t>
      </w:r>
      <w:r>
        <w:t xml:space="preserve">Require distribution partners to commit to minimum Moroccan-language dubbing—a key sales differentiator in North African markets.</w:t>
      </w:r>
    </w:p>
    <w:p>
      <w:pPr>
        <w:numPr>
          <w:ilvl w:val="0"/>
          <w:numId w:val="1004"/>
        </w:numPr>
        <w:pStyle w:val="Compact"/>
      </w:pPr>
      <w:r>
        <w:rPr>
          <w:iCs/>
          <w:i/>
        </w:rPr>
        <w:t xml:space="preserve">Leverage Casablanca's Film Infrastructure:</w:t>
      </w:r>
      <w:r>
        <w:t xml:space="preserve"> </w:t>
      </w:r>
      <w:r>
        <w:t xml:space="preserve">Utilize the city's free co-production matchmaking services at Casablanca Film Hub for faster deal structuring.</w:t>
      </w:r>
    </w:p>
    <w:p>
      <w:pPr>
        <w:numPr>
          <w:ilvl w:val="0"/>
          <w:numId w:val="1004"/>
        </w:numPr>
        <w:pStyle w:val="Compact"/>
      </w:pPr>
      <w:r>
        <w:rPr>
          <w:iCs/>
          <w:i/>
        </w:rPr>
        <w:t xml:space="preserve">Build Director-Branded Sales Pipelines:</w:t>
      </w:r>
      <w:r>
        <w:t xml:space="preserve"> </w:t>
      </w:r>
      <w:r>
        <w:t xml:space="preserve">Create personalized sales portfolios highlighting Morocco-specific value (e.g., "Filmed in 40 Casablanca Locations, Certified by Moroccan Tourism Board") to attract distributors.</w:t>
      </w:r>
    </w:p>
    <w:bookmarkEnd w:id="26"/>
    <w:bookmarkStart w:id="27" w:name="X119dea048b8f502e98a5802dab631afa5764161"/>
    <w:p>
      <w:pPr>
        <w:pStyle w:val="Heading2"/>
      </w:pPr>
      <w:r>
        <w:t xml:space="preserve">Conclusion: The Director's Imperative in Morocco Casablanca</w:t>
      </w:r>
    </w:p>
    <w:p>
      <w:pPr>
        <w:pStyle w:val="FirstParagraph"/>
      </w:pPr>
      <w:r>
        <w:t xml:space="preserve">The data unequivocally demonstrates that Morocco Casablanca is no longer just a backdrop for film—it is the engine of commercial success for visionary</w:t>
      </w:r>
      <w:r>
        <w:t xml:space="preserve"> </w:t>
      </w:r>
      <w:r>
        <w:rPr>
          <w:bCs/>
          <w:b/>
        </w:rPr>
        <w:t xml:space="preserve">Film Director</w:t>
      </w:r>
      <w:r>
        <w:t xml:space="preserve">s. This Sales Report underscores that directors who master local market dynamics while maintaining global appeal will capture 83% of the projected growth in North African film sales. As production costs rise globally, Morocco Casablanca offers exceptional value: 40% lower than European studios with equally sophisticated facilities. For every</w:t>
      </w:r>
      <w:r>
        <w:t xml:space="preserve"> </w:t>
      </w:r>
      <w:r>
        <w:rPr>
          <w:bCs/>
          <w:b/>
        </w:rPr>
        <w:t xml:space="preserve">Film Director</w:t>
      </w:r>
      <w:r>
        <w:t xml:space="preserve"> </w:t>
      </w:r>
      <w:r>
        <w:t xml:space="preserve">seeking to transform creative vision into commercial reality, the Sales Report affirms that Morocco Casablanca is the strategic epicenter where cinematic artistry meets market demand. The time to operationalize this advantage is now.</w:t>
      </w:r>
    </w:p>
    <w:p>
      <w:pPr>
        <w:pStyle w:val="BodyText"/>
      </w:pPr>
      <w:r>
        <w:rPr>
          <w:iCs/>
          <w:i/>
        </w:rPr>
        <w:t xml:space="preserve">Sales Report Prepared By: Morocco Film Market Intelligence Unit (MFMU)</w:t>
      </w:r>
      <w:r>
        <w:br/>
      </w:r>
      <w:r>
        <w:rPr>
          <w:iCs/>
          <w:i/>
        </w:rPr>
        <w:t xml:space="preserve">Date: October 26, 2023</w:t>
      </w:r>
      <w:r>
        <w:br/>
      </w:r>
      <w:r>
        <w:rPr>
          <w:iCs/>
          <w:i/>
        </w:rPr>
        <w:t xml:space="preserve">Confidentiality Level: Director-Exclusive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Operations in Morocco Casablanca</dc:title>
  <dc:creator/>
  <dc:language>en</dc:language>
  <cp:keywords/>
  <dcterms:created xsi:type="dcterms:W3CDTF">2026-07-23T23:26:02Z</dcterms:created>
  <dcterms:modified xsi:type="dcterms:W3CDTF">2026-07-23T23:26:02Z</dcterms:modified>
</cp:coreProperties>
</file>

<file path=docProps/custom.xml><?xml version="1.0" encoding="utf-8"?>
<Properties xmlns="http://schemas.openxmlformats.org/officeDocument/2006/custom-properties" xmlns:vt="http://schemas.openxmlformats.org/officeDocument/2006/docPropsVTypes"/>
</file>