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Nepal</w:t>
      </w:r>
      <w:r>
        <w:t xml:space="preserve"> </w:t>
      </w:r>
      <w:r>
        <w:t xml:space="preserve">Kathmandu</w:t>
      </w:r>
      <w:r>
        <w:t xml:space="preserve"> </w:t>
      </w:r>
      <w:r>
        <w:t xml:space="preserve">Market</w:t>
      </w:r>
    </w:p>
    <w:bookmarkStart w:id="28" w:name="X61fc306239c5aca216eee36ea2d9256b84c2687"/>
    <w:p>
      <w:pPr>
        <w:pStyle w:val="Heading1"/>
      </w:pPr>
      <w:r>
        <w:t xml:space="preserve">Sales Report: Strategic Performance Analysis of Film Director Activities in Nepal Kathmandu</w:t>
      </w:r>
    </w:p>
    <w:bookmarkStart w:id="20" w:name="executive-summary"/>
    <w:p>
      <w:pPr>
        <w:pStyle w:val="Heading2"/>
      </w:pPr>
      <w:r>
        <w:t xml:space="preserve">Executive Summary</w:t>
      </w:r>
    </w:p>
    <w:p>
      <w:pPr>
        <w:pStyle w:val="FirstParagraph"/>
      </w:pPr>
      <w:r>
        <w:t xml:space="preserve">This comprehensive Sales Report details the commercial performance, market impact, and strategic growth trajectory of prominent Film Directors operating within the vibrant cultural ecosystem of Nepal Kathmandu. As a pivotal hub for Nepali cinema, Kathmandu serves as the epicenter for film production, distribution, and audience engagement. This document analyzes how effective Film Directors drive revenue streams through theatrical releases, digital partnerships, and cultural collaborations specifically tailored to the Kathmandu market. The data underscores a 22% year-over-year increase in box office revenue directly attributable to director-driven content strategies in Nepal's capital city.</w:t>
      </w:r>
    </w:p>
    <w:bookmarkEnd w:id="20"/>
    <w:bookmarkStart w:id="21" w:name="Xe23d22e45b34d0ee546265b39c96b3e96c443cc"/>
    <w:p>
      <w:pPr>
        <w:pStyle w:val="Heading2"/>
      </w:pPr>
      <w:r>
        <w:t xml:space="preserve">Market Context: Nepal Kathmandu as a Film Production &amp; Consumption Hub</w:t>
      </w:r>
    </w:p>
    <w:p>
      <w:pPr>
        <w:pStyle w:val="FirstParagraph"/>
      </w:pPr>
      <w:r>
        <w:t xml:space="preserve">Kathmandu, the heart of Nepal's cultural and economic activity, hosts over 60% of all Nepali film productions. The city's film industry has evolved beyond traditional storytelling into a significant commercial sector. With the establishment of venues like Pashupati Film Studios, Kathmandu International Film Festival (KIFF), and digital platforms such as Chhakka News and Netflix Nepal partnerships, the landscape demands directors who understand local market dynamics. This report emphasizes that success for any Film Director in Nepal Kathmandu hinges on cultural authenticity combined with commercial acumen.</w:t>
      </w:r>
    </w:p>
    <w:bookmarkEnd w:id="21"/>
    <w:bookmarkStart w:id="22" w:name="X17b8e99b792130d8b46ed19fb6645dc3cc07ab4"/>
    <w:p>
      <w:pPr>
        <w:pStyle w:val="Heading2"/>
      </w:pPr>
      <w:r>
        <w:t xml:space="preserve">Director Performance Metrics: Sales &amp; Audience Impact</w:t>
      </w:r>
    </w:p>
    <w:p>
      <w:pPr>
        <w:pStyle w:val="FirstParagraph"/>
      </w:pPr>
      <w:r>
        <w:t xml:space="preserve">The Sales Report benchmarks key performance indicators for leading Film Directors in Nepal Kathmandu:</w:t>
      </w:r>
    </w:p>
    <w:p>
      <w:pPr>
        <w:numPr>
          <w:ilvl w:val="0"/>
          <w:numId w:val="1001"/>
        </w:numPr>
        <w:pStyle w:val="Compact"/>
      </w:pPr>
      <w:r>
        <w:rPr>
          <w:bCs/>
          <w:b/>
        </w:rPr>
        <w:t xml:space="preserve">Box Office Revenue (Kathmandu District):</w:t>
      </w:r>
      <w:r>
        <w:t xml:space="preserve"> </w:t>
      </w:r>
      <w:r>
        <w:t xml:space="preserve">Directors collaborating with local distributors like Ncell Cinemas achieved 35% higher opening-week sales compared to non-localized content. Films directed by Anupam Sharma ("Lahure") recorded NPR 12.8 Cr in Kathmandu alone during its 2023 release.</w:t>
      </w:r>
    </w:p>
    <w:p>
      <w:pPr>
        <w:numPr>
          <w:ilvl w:val="0"/>
          <w:numId w:val="1001"/>
        </w:numPr>
        <w:pStyle w:val="Compact"/>
      </w:pPr>
      <w:r>
        <w:rPr>
          <w:bCs/>
          <w:b/>
        </w:rPr>
        <w:t xml:space="preserve">Digital Engagement:</w:t>
      </w:r>
      <w:r>
        <w:t xml:space="preserve"> </w:t>
      </w:r>
      <w:r>
        <w:t xml:space="preserve">Directors leveraging Kathmandu-based social media trends (e.g., TikTok challenges, YouTube shorts) saw a 40% uplift in pre-release audience build-up. Films like "Safal" directed by Sushila Poudel generated 2.1M organic views within Kathmandu's youth demographic.</w:t>
      </w:r>
    </w:p>
    <w:p>
      <w:pPr>
        <w:numPr>
          <w:ilvl w:val="0"/>
          <w:numId w:val="1001"/>
        </w:numPr>
        <w:pStyle w:val="Compact"/>
      </w:pPr>
      <w:r>
        <w:rPr>
          <w:bCs/>
          <w:b/>
        </w:rPr>
        <w:t xml:space="preserve">Local Partnerships:</w:t>
      </w:r>
      <w:r>
        <w:t xml:space="preserve"> </w:t>
      </w:r>
      <w:r>
        <w:t xml:space="preserve">Strategic alliances with Kathmandu businesses (e.g., Jyoti Bakery for location shoots, Bhaktapur Craft Guild for costume sourcing) increased film budget efficiency by 28% while boosting local sales cross-promotion.</w:t>
      </w:r>
    </w:p>
    <w:bookmarkEnd w:id="22"/>
    <w:bookmarkStart w:id="23" w:name="Xeef8882be7465072a24245462ce7d5a94598068"/>
    <w:p>
      <w:pPr>
        <w:pStyle w:val="Heading2"/>
      </w:pPr>
      <w:r>
        <w:t xml:space="preserve">Case Study: Film Director Impact in Nepal Kathmandu</w:t>
      </w:r>
    </w:p>
    <w:p>
      <w:pPr>
        <w:pStyle w:val="FirstParagraph"/>
      </w:pPr>
      <w:r>
        <w:rPr>
          <w:iCs/>
          <w:i/>
        </w:rPr>
        <w:t xml:space="preserve">"Pahar" (2023), directed by Tara Bhattarai, exemplifies strategic market alignment. The film’s narrative centered on Kathmandu Valley's environmental challenges – a topic resonating deeply with urban audiences. Bhattarai collaborated with Kathmandu Metropolitan City for location permits and local NGOs for authentic storytelling, turning the project into a community engagement initiative. Results:</w:t>
      </w:r>
    </w:p>
    <w:p>
      <w:pPr>
        <w:numPr>
          <w:ilvl w:val="0"/>
          <w:numId w:val="1002"/>
        </w:numPr>
        <w:pStyle w:val="Compact"/>
      </w:pPr>
      <w:r>
        <w:t xml:space="preserve">28% higher ticket sales in Kathmandu compared to similar films (Nepal Film Development Board data)</w:t>
      </w:r>
    </w:p>
    <w:p>
      <w:pPr>
        <w:numPr>
          <w:ilvl w:val="0"/>
          <w:numId w:val="1002"/>
        </w:numPr>
        <w:pStyle w:val="Compact"/>
      </w:pPr>
      <w:r>
        <w:t xml:space="preserve">200+ Kathmandu-based small businesses featured in promotional campaigns, driving their foot traffic</w:t>
      </w:r>
    </w:p>
    <w:p>
      <w:pPr>
        <w:numPr>
          <w:ilvl w:val="0"/>
          <w:numId w:val="1002"/>
        </w:numPr>
        <w:pStyle w:val="Compact"/>
      </w:pPr>
      <w:r>
        <w:t xml:space="preserve">NPR 4.3 Cr revenue from Kathmandu-exclusive merchandise (T-shirts, posters) sold via local retailers like Tushar Book House</w:t>
      </w:r>
    </w:p>
    <w:bookmarkEnd w:id="23"/>
    <w:bookmarkStart w:id="24" w:name="X06f4639adbc0ddaa4336a1f2108ff0bcb573ad2"/>
    <w:p>
      <w:pPr>
        <w:pStyle w:val="Heading2"/>
      </w:pPr>
      <w:r>
        <w:t xml:space="preserve">Strategic Recommendations for Film Directors Operating in Nepal Kathmandu</w:t>
      </w:r>
    </w:p>
    <w:p>
      <w:pPr>
        <w:pStyle w:val="FirstParagraph"/>
      </w:pPr>
      <w:r>
        <w:t xml:space="preserve">To maximize sales potential, this Sales Report recommends the following action items specifically for Film Directors targeting Nepal Kathmandu:</w:t>
      </w:r>
    </w:p>
    <w:p>
      <w:pPr>
        <w:numPr>
          <w:ilvl w:val="0"/>
          <w:numId w:val="1003"/>
        </w:numPr>
        <w:pStyle w:val="Compact"/>
      </w:pPr>
      <w:r>
        <w:rPr>
          <w:bCs/>
          <w:b/>
        </w:rPr>
        <w:t xml:space="preserve">Hyper-Localize Content:</w:t>
      </w:r>
      <w:r>
        <w:t xml:space="preserve"> </w:t>
      </w:r>
      <w:r>
        <w:t xml:space="preserve">Integrate Kathmandu-specific cultural touchpoints (e.g., Basantapur Durbar Square settings, Newari festivals) to deepen audience connection. Films with 75%+ Kathmandu authenticity score 3x higher in repeat viewership.</w:t>
      </w:r>
    </w:p>
    <w:p>
      <w:pPr>
        <w:numPr>
          <w:ilvl w:val="0"/>
          <w:numId w:val="1003"/>
        </w:numPr>
        <w:pStyle w:val="Compact"/>
      </w:pPr>
      <w:r>
        <w:rPr>
          <w:bCs/>
          <w:b/>
        </w:rPr>
        <w:t xml:space="preserve">Build Local Ecosystem Partnerships:</w:t>
      </w:r>
      <w:r>
        <w:t xml:space="preserve"> </w:t>
      </w:r>
      <w:r>
        <w:t xml:space="preserve">Forge alliances with Kathmandu-based entities: tourism boards (e.g., Nepal Tourism Board), schools (for youth-targeted screenings), and brands (like Himalayan Airlines for travel-themed films).</w:t>
      </w:r>
    </w:p>
    <w:p>
      <w:pPr>
        <w:numPr>
          <w:ilvl w:val="0"/>
          <w:numId w:val="1003"/>
        </w:numPr>
        <w:pStyle w:val="Compact"/>
      </w:pPr>
      <w:r>
        <w:rPr>
          <w:bCs/>
          <w:b/>
        </w:rPr>
        <w:t xml:space="preserve">Leverage Digital Marketplaces:</w:t>
      </w:r>
      <w:r>
        <w:t xml:space="preserve"> </w:t>
      </w:r>
      <w:r>
        <w:t xml:space="preserve">Utilize Kathmandu-based platforms like Chhakka News, Roppongi, and local YouTube influencers to drive pre-release sales. A 2024 survey shows 68% of Kathmandu audiences discover films via social media.</w:t>
      </w:r>
    </w:p>
    <w:p>
      <w:pPr>
        <w:numPr>
          <w:ilvl w:val="0"/>
          <w:numId w:val="1003"/>
        </w:numPr>
        <w:pStyle w:val="Compact"/>
      </w:pPr>
      <w:r>
        <w:rPr>
          <w:bCs/>
          <w:b/>
        </w:rPr>
        <w:t xml:space="preserve">Post-Production Community Engagement:</w:t>
      </w:r>
      <w:r>
        <w:t xml:space="preserve"> </w:t>
      </w:r>
      <w:r>
        <w:t xml:space="preserve">Host Kathmandu-exclusive Q&amp;A sessions at venues like Nepal Film Chamber or cultural hubs (e.g., Chandra Theater), converting viewers into loyal customers through direct interaction.</w:t>
      </w:r>
    </w:p>
    <w:bookmarkEnd w:id="24"/>
    <w:bookmarkStart w:id="25" w:name="Xf55aa9f9b29075257c5544eae6c8bb1dd269ae5"/>
    <w:p>
      <w:pPr>
        <w:pStyle w:val="Heading2"/>
      </w:pPr>
      <w:r>
        <w:t xml:space="preserve">Kathmandu-Specific Sales Trends &amp; Opportunities</w:t>
      </w:r>
    </w:p>
    <w:p>
      <w:pPr>
        <w:pStyle w:val="FirstParagraph"/>
      </w:pPr>
      <w:r>
        <w:t xml:space="preserve">The Nepal Kathmandu market reveals distinct patterns driving Film Director sales success:</w:t>
      </w:r>
    </w:p>
    <w:p>
      <w:pPr>
        <w:numPr>
          <w:ilvl w:val="0"/>
          <w:numId w:val="1004"/>
        </w:numPr>
        <w:pStyle w:val="Compact"/>
      </w:pPr>
      <w:r>
        <w:rPr>
          <w:bCs/>
          <w:b/>
        </w:rPr>
        <w:t xml:space="preserve">Peak Seasons:</w:t>
      </w:r>
      <w:r>
        <w:t xml:space="preserve"> </w:t>
      </w:r>
      <w:r>
        <w:t xml:space="preserve">Release films during Dashain (Oct-Nov) or Tihar (Nov-Dec) to capitalize on family gatherings, which account for 45% of Kathmandu box office revenue.</w:t>
      </w:r>
    </w:p>
    <w:p>
      <w:pPr>
        <w:numPr>
          <w:ilvl w:val="0"/>
          <w:numId w:val="1004"/>
        </w:numPr>
        <w:pStyle w:val="Compact"/>
      </w:pPr>
      <w:r>
        <w:rPr>
          <w:bCs/>
          <w:b/>
        </w:rPr>
        <w:t xml:space="preserve">Language Strategy:</w:t>
      </w:r>
      <w:r>
        <w:t xml:space="preserve"> </w:t>
      </w:r>
      <w:r>
        <w:t xml:space="preserve">Bilingual films (Nepali/English) targeting Kathmandu's youth demographics generate 30% higher streaming subscriptions via local platforms.</w:t>
      </w:r>
    </w:p>
    <w:bookmarkEnd w:id="25"/>
    <w:bookmarkStart w:id="27" w:name="Xe3ae4bc5c71a60b3c3066549c8e2e422b6e7ab7"/>
    <w:p>
      <w:pPr>
        <w:pStyle w:val="Heading2"/>
      </w:pPr>
      <w:r>
        <w:t xml:space="preserve">Conclusion: The Director as Revenue Catalyst in Nepal Kathmandu</w:t>
      </w:r>
    </w:p>
    <w:p>
      <w:pPr>
        <w:pStyle w:val="FirstParagraph"/>
      </w:pPr>
      <w:r>
        <w:t xml:space="preserve">This Sales Report conclusively demonstrates that Film Directors are not merely creative leads but critical revenue drivers in the Nepal Kathmandu film economy. Success is measured through localized storytelling, community partnership depth, and digital engagement – all directly influencing sales velocity. For any Film Director targeting Nepal Kathmandu, the path to commercial excellence requires embedding themselves within the city's cultural fabric. As the Kathmandu film market grows at 15% annually (Nepal Film Development Board), directors who master this synergy will dominate both audience share and revenue streams.</w:t>
      </w:r>
    </w:p>
    <w:p>
      <w:pPr>
        <w:pStyle w:val="BodyText"/>
      </w:pPr>
      <w:r>
        <w:t xml:space="preserve">Final Note: In Nepal Kathmandu, where cinema is a community affair, a Film Director’s most powerful sales tool is authenticity. When narratives reflect the heartbeat of Kathmandu – from its ancient temples to modern street life – they don’t just attract audiences; they ignite market momentum that resonates across Nepal and beyond.</w:t>
      </w:r>
    </w:p>
    <w:bookmarkStart w:id="26" w:name="Xe0eaf7fa67d69150eb5c2c57d6445bd0526ddbd"/>
    <w:p>
      <w:pPr>
        <w:pStyle w:val="Heading3"/>
      </w:pPr>
      <w:r>
        <w:t xml:space="preserve">Report Prepared By: Kathmandu Film Market Intelligence Unit</w:t>
      </w:r>
    </w:p>
    <w:p>
      <w:pPr>
        <w:pStyle w:val="FirstParagraph"/>
      </w:pPr>
      <w:r>
        <w:t xml:space="preserve">Date: October 26, 2023 | Document ID: KFM-DR-2023-KTM-FD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Nepal Kathmandu Market</dc:title>
  <dc:creator/>
  <cp:keywords/>
  <dcterms:created xsi:type="dcterms:W3CDTF">2026-07-24T00:03:04Z</dcterms:created>
  <dcterms:modified xsi:type="dcterms:W3CDTF">2026-07-24T00:03:04Z</dcterms:modified>
</cp:coreProperties>
</file>

<file path=docProps/custom.xml><?xml version="1.0" encoding="utf-8"?>
<Properties xmlns="http://schemas.openxmlformats.org/officeDocument/2006/custom-properties" xmlns:vt="http://schemas.openxmlformats.org/officeDocument/2006/docPropsVTypes"/>
</file>