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Creative</w:t>
      </w:r>
      <w:r>
        <w:t xml:space="preserve"> </w:t>
      </w:r>
      <w:r>
        <w:t xml:space="preserve">Partners:</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9" w:name="X502b4fcc846d33f5c2aaca60fab340ce19822c9"/>
    <w:p>
      <w:pPr>
        <w:pStyle w:val="Heading1"/>
      </w:pPr>
      <w:r>
        <w:t xml:space="preserve">Wellington Creative Partners: Film Director Sales Performance Report (Q3 2023)</w:t>
      </w:r>
    </w:p>
    <w:bookmarkStart w:id="20" w:name="executive-summary"/>
    <w:p>
      <w:pPr>
        <w:pStyle w:val="Heading2"/>
      </w:pPr>
      <w:r>
        <w:t xml:space="preserve">Executive Summary</w:t>
      </w:r>
    </w:p>
    <w:p>
      <w:pPr>
        <w:pStyle w:val="FirstParagraph"/>
      </w:pPr>
      <w:r>
        <w:t xml:space="preserve">This comprehensive Sales Report details the performance of our Film Director representation division within the New Zealand Wellington market. As a premier talent agency specializing in high-caliber film directors, we've achieved remarkable growth this quarter, directly attributable to strategic positioning within Wellington's thriving creative ecosystem. Our data confirms that directing talent based in New Zealand Wellington is increasingly sought after by global production entities seeking authentic Kiwi storytelling and cost-effective international filmmaking solutions.</w:t>
      </w:r>
    </w:p>
    <w:bookmarkEnd w:id="20"/>
    <w:bookmarkStart w:id="21" w:name="market-context-the-wellington-advantage"/>
    <w:p>
      <w:pPr>
        <w:pStyle w:val="Heading2"/>
      </w:pPr>
      <w:r>
        <w:t xml:space="preserve">Market Context: The Wellington Advantage</w:t>
      </w:r>
    </w:p>
    <w:p>
      <w:pPr>
        <w:pStyle w:val="FirstParagraph"/>
      </w:pPr>
      <w:r>
        <w:t xml:space="preserve">New Zealand Wellington serves as the undisputed epicenter of film production in the Southern Hemisphere. This city's unique combination of world-class infrastructure (including Miramar Studios, Wētā Workshop, and Park Road Post), government incentives through the NZ Film Commission, and a deep pool of skilled creatives has made it a magnet for international productions. Our Sales Report analysis reveals that 78% of global clients specifically request Wellington-based Film Directors when budgeting for shoots in Aotearoa. This preference stems from Wellington's reputation for blending cinematic expertise with cultural authenticity—a critical factor in today's market where audiences demand genuine storytelling.</w:t>
      </w:r>
    </w:p>
    <w:bookmarkEnd w:id="21"/>
    <w:bookmarkStart w:id="22" w:name="q3-sales-performance-highlights"/>
    <w:p>
      <w:pPr>
        <w:pStyle w:val="Heading2"/>
      </w:pPr>
      <w:r>
        <w:t xml:space="preserve">Q3 Sales Performance Highlights</w:t>
      </w:r>
    </w:p>
    <w:p>
      <w:pPr>
        <w:pStyle w:val="FirstParagraph"/>
      </w:pPr>
      <w:r>
        <w:t xml:space="preserve">This quarter, our Film Director division generated NZ$1.87 million in direct bookings, representing a 24% increase over Q2 and a 31% year-on-year surge. Key metrics driving this success include:</w:t>
      </w:r>
    </w:p>
    <w:p>
      <w:pPr>
        <w:numPr>
          <w:ilvl w:val="0"/>
          <w:numId w:val="1001"/>
        </w:numPr>
        <w:pStyle w:val="Compact"/>
      </w:pPr>
      <w:r>
        <w:rPr>
          <w:bCs/>
          <w:b/>
        </w:rPr>
        <w:t xml:space="preserve">Director Utilization Rate:</w:t>
      </w:r>
      <w:r>
        <w:t xml:space="preserve"> </w:t>
      </w:r>
      <w:r>
        <w:t xml:space="preserve">92% (up from 85% last quarter), indicating strong demand for our Wellington-based talent pool</w:t>
      </w:r>
    </w:p>
    <w:p>
      <w:pPr>
        <w:numPr>
          <w:ilvl w:val="0"/>
          <w:numId w:val="1001"/>
        </w:numPr>
        <w:pStyle w:val="Compact"/>
      </w:pPr>
      <w:r>
        <w:rPr>
          <w:bCs/>
          <w:b/>
        </w:rPr>
        <w:t xml:space="preserve">International Client Acquisition:</w:t>
      </w:r>
      <w:r>
        <w:t xml:space="preserve"> </w:t>
      </w:r>
      <w:r>
        <w:t xml:space="preserve">63% of new contracts came from European and North American production companies seeking NZ tax incentives</w:t>
      </w:r>
    </w:p>
    <w:p>
      <w:pPr>
        <w:numPr>
          <w:ilvl w:val="0"/>
          <w:numId w:val="1001"/>
        </w:numPr>
        <w:pStyle w:val="Compact"/>
      </w:pPr>
      <w:r>
        <w:rPr>
          <w:bCs/>
          <w:b/>
        </w:rPr>
        <w:t xml:space="preserve">High-Value Projects:</w:t>
      </w:r>
      <w:r>
        <w:t xml:space="preserve"> </w:t>
      </w:r>
      <w:r>
        <w:t xml:space="preserve">12 director assignments exceeding NZ$150,000 in fees, including two Netflix original series projects</w:t>
      </w:r>
    </w:p>
    <w:bookmarkEnd w:id="22"/>
    <w:bookmarkStart w:id="23" w:name="X8fb9640c0be063ff60f3bf4001efe323fc880a4"/>
    <w:p>
      <w:pPr>
        <w:pStyle w:val="Heading2"/>
      </w:pPr>
      <w:r>
        <w:t xml:space="preserve">The Wellington Director: A Strategic Asset in Sales</w:t>
      </w:r>
    </w:p>
    <w:p>
      <w:pPr>
        <w:pStyle w:val="FirstParagraph"/>
      </w:pPr>
      <w:r>
        <w:t xml:space="preserve">Clients consistently identify Wellington-based Film Directors as a competitive differentiator. Our Sales Report data shows that productions featuring directors from this location secure 37% higher average budget allocations than comparable international teams. This premium is attributed to three key factors:</w:t>
      </w:r>
    </w:p>
    <w:p>
      <w:pPr>
        <w:numPr>
          <w:ilvl w:val="0"/>
          <w:numId w:val="1002"/>
        </w:numPr>
        <w:pStyle w:val="Compact"/>
      </w:pPr>
      <w:r>
        <w:rPr>
          <w:bCs/>
          <w:b/>
        </w:rPr>
        <w:t xml:space="preserve">Cost Efficiency:</w:t>
      </w:r>
      <w:r>
        <w:t xml:space="preserve"> </w:t>
      </w:r>
      <w:r>
        <w:t xml:space="preserve">Wellington's production costs are 28% lower than major global hubs like Los Angeles or London (per NZFC data), making our directors an economically attractive choice</w:t>
      </w:r>
    </w:p>
    <w:p>
      <w:pPr>
        <w:numPr>
          <w:ilvl w:val="0"/>
          <w:numId w:val="1002"/>
        </w:numPr>
        <w:pStyle w:val="Compact"/>
      </w:pPr>
      <w:r>
        <w:rPr>
          <w:bCs/>
          <w:b/>
        </w:rPr>
        <w:t xml:space="preserve">Cultural Fluency:</w:t>
      </w:r>
      <w:r>
        <w:t xml:space="preserve"> </w:t>
      </w:r>
      <w:r>
        <w:t xml:space="preserve">Directors operating from New Zealand Wellington bring nuanced understanding of local narratives and landscapes, crucial for authentic regional storytelling</w:t>
      </w:r>
    </w:p>
    <w:bookmarkEnd w:id="23"/>
    <w:bookmarkStart w:id="24" w:name="client-testimonial-integration"/>
    <w:p>
      <w:pPr>
        <w:pStyle w:val="Heading2"/>
      </w:pPr>
      <w:r>
        <w:t xml:space="preserve">Client Testimonial Integration</w:t>
      </w:r>
    </w:p>
    <w:p>
      <w:pPr>
        <w:pStyle w:val="FirstParagraph"/>
      </w:pPr>
      <w:r>
        <w:t xml:space="preserve">In our post-assignment surveys, 94% of clients cited "Wellington-based Film Director expertise" as the primary reason for engagement. One major streaming platform representative noted: "Selecting a director based in New Zealand Wellington wasn't just about location—it was strategic. Their understanding of local production workflows, combined with global experience, saved us three weeks on pre-production and significantly reduced reshoots."</w:t>
      </w:r>
    </w:p>
    <w:bookmarkEnd w:id="24"/>
    <w:bookmarkStart w:id="25" w:name="wellington-specific-sales-strategy"/>
    <w:p>
      <w:pPr>
        <w:pStyle w:val="Heading2"/>
      </w:pPr>
      <w:r>
        <w:t xml:space="preserve">Wellington-Specific Sales Strategy</w:t>
      </w:r>
    </w:p>
    <w:p>
      <w:pPr>
        <w:pStyle w:val="FirstParagraph"/>
      </w:pPr>
      <w:r>
        <w:t xml:space="preserve">Our success stems from hyper-localized sales tactics tailored to New Zealand Wellington's creative landscape:</w:t>
      </w:r>
    </w:p>
    <w:p>
      <w:pPr>
        <w:numPr>
          <w:ilvl w:val="0"/>
          <w:numId w:val="1003"/>
        </w:numPr>
        <w:pStyle w:val="Compact"/>
      </w:pPr>
      <w:r>
        <w:rPr>
          <w:bCs/>
          <w:b/>
        </w:rPr>
        <w:t xml:space="preserve">Cultural Partnerships:</w:t>
      </w:r>
      <w:r>
        <w:t xml:space="preserve"> </w:t>
      </w:r>
      <w:r>
        <w:t xml:space="preserve">We maintain formal relationships with the NZ Film Commission and Wellington City Council, ensuring our Film Directors are prioritized for local government-supported projects</w:t>
      </w:r>
    </w:p>
    <w:p>
      <w:pPr>
        <w:numPr>
          <w:ilvl w:val="0"/>
          <w:numId w:val="1003"/>
        </w:numPr>
        <w:pStyle w:val="Compact"/>
      </w:pPr>
      <w:r>
        <w:rPr>
          <w:bCs/>
          <w:b/>
        </w:rPr>
        <w:t xml:space="preserve">Location-Driven Marketing:</w:t>
      </w:r>
      <w:r>
        <w:t xml:space="preserve"> </w:t>
      </w:r>
      <w:r>
        <w:t xml:space="preserve">All sales materials emphasize "Wellington-based director" as a value proposition—this phrase appears in 100% of our client proposals</w:t>
      </w:r>
    </w:p>
    <w:bookmarkEnd w:id="25"/>
    <w:bookmarkStart w:id="26" w:name="X8c91c95b25a0af266313370dd1efa5ffd425599"/>
    <w:p>
      <w:pPr>
        <w:pStyle w:val="Heading2"/>
      </w:pPr>
      <w:r>
        <w:t xml:space="preserve">Challenges in New Zealand Wellington Market</w:t>
      </w:r>
    </w:p>
    <w:p>
      <w:pPr>
        <w:pStyle w:val="FirstParagraph"/>
      </w:pPr>
      <w:r>
        <w:t xml:space="preserve">Despite growth, our Sales Report identifies critical market challenges requiring strategic intervention:</w:t>
      </w:r>
    </w:p>
    <w:p>
      <w:pPr>
        <w:numPr>
          <w:ilvl w:val="0"/>
          <w:numId w:val="1004"/>
        </w:numPr>
        <w:pStyle w:val="Compact"/>
      </w:pPr>
      <w:r>
        <w:rPr>
          <w:bCs/>
          <w:b/>
        </w:rPr>
        <w:t xml:space="preserve">Talent Pipeline Pressure:</w:t>
      </w:r>
      <w:r>
        <w:t xml:space="preserve"> </w:t>
      </w:r>
      <w:r>
        <w:t xml:space="preserve">Rapid expansion has increased competition for top directors; we're investing 15% of sales revenue into the "Wellington Director Development Fund" to nurture emerging local talent</w:t>
      </w:r>
    </w:p>
    <w:p>
      <w:pPr>
        <w:numPr>
          <w:ilvl w:val="0"/>
          <w:numId w:val="1004"/>
        </w:numPr>
        <w:pStyle w:val="Compact"/>
      </w:pPr>
      <w:r>
        <w:rPr>
          <w:bCs/>
          <w:b/>
        </w:rPr>
        <w:t xml:space="preserve">Global Market Volatility:</w:t>
      </w:r>
      <w:r>
        <w:t xml:space="preserve"> </w:t>
      </w:r>
      <w:r>
        <w:t xml:space="preserve">Economic uncertainty in key markets (US, Europe) caused a 12% drop in high-budget project inquiries during July—addressed through flexible pricing models for Wellington-based director packages</w:t>
      </w:r>
    </w:p>
    <w:p>
      <w:pPr>
        <w:numPr>
          <w:ilvl w:val="0"/>
          <w:numId w:val="1004"/>
        </w:numPr>
        <w:pStyle w:val="Compact"/>
      </w:pPr>
      <w:r>
        <w:rPr>
          <w:bCs/>
          <w:b/>
        </w:rPr>
        <w:t xml:space="preserve">Sustainability Demands:</w:t>
      </w:r>
      <w:r>
        <w:t xml:space="preserve"> </w:t>
      </w:r>
      <w:r>
        <w:t xml:space="preserve">73% of new clients now require carbon-neutral production plans; we're training all Wellington Film Directors on sustainable filmmaking protocols to meet this expectation</w:t>
      </w:r>
    </w:p>
    <w:bookmarkEnd w:id="26"/>
    <w:bookmarkStart w:id="27" w:name="X5bbef357226e3dcd848455f75dfcf1419206695"/>
    <w:p>
      <w:pPr>
        <w:pStyle w:val="Heading2"/>
      </w:pPr>
      <w:r>
        <w:t xml:space="preserve">Future Outlook: Growth Trajectory for Wellington Directors</w:t>
      </w:r>
    </w:p>
    <w:p>
      <w:pPr>
        <w:pStyle w:val="FirstParagraph"/>
      </w:pPr>
      <w:r>
        <w:t xml:space="preserve">The data is unequivocal: New Zealand Wellington-based Film Directors represent a high-growth sales segment. Our projections for Q4 2023 indicate 18-20% continued growth, driven by:</w:t>
      </w:r>
    </w:p>
    <w:p>
      <w:pPr>
        <w:numPr>
          <w:ilvl w:val="0"/>
          <w:numId w:val="1005"/>
        </w:numPr>
        <w:pStyle w:val="Compact"/>
      </w:pPr>
      <w:r>
        <w:t xml:space="preserve">Expanding international co-production treaties involving NZ</w:t>
      </w:r>
    </w:p>
    <w:p>
      <w:pPr>
        <w:numPr>
          <w:ilvl w:val="0"/>
          <w:numId w:val="1005"/>
        </w:numPr>
        <w:pStyle w:val="Compact"/>
      </w:pPr>
      <w:r>
        <w:t xml:space="preserve">Increased tourism-related film projects in Wellington (e.g., "Hobbit" tourism partnerships)</w:t>
      </w:r>
    </w:p>
    <w:p>
      <w:pPr>
        <w:numPr>
          <w:ilvl w:val="0"/>
          <w:numId w:val="1005"/>
        </w:numPr>
        <w:pStyle w:val="Compact"/>
      </w:pPr>
      <w:r>
        <w:t xml:space="preserve">New government initiatives like the 2023 Creative Industries Act, offering enhanced tax benefits for directors working in regional hubs</w:t>
      </w:r>
    </w:p>
    <w:p>
      <w:pPr>
        <w:pStyle w:val="FirstParagraph"/>
      </w:pPr>
      <w:r>
        <w:t xml:space="preserve">Our Sales Strategy prioritizes securing director placements for projects that leverage Wellington's unique assets—this isn't just about location, but about maximizing the city's cinematic identity as a sales differentiator.</w:t>
      </w:r>
    </w:p>
    <w:bookmarkEnd w:id="27"/>
    <w:bookmarkStart w:id="28" w:name="conclusion"/>
    <w:p>
      <w:pPr>
        <w:pStyle w:val="Heading2"/>
      </w:pPr>
      <w:r>
        <w:t xml:space="preserve">Conclusion</w:t>
      </w:r>
    </w:p>
    <w:p>
      <w:pPr>
        <w:pStyle w:val="FirstParagraph"/>
      </w:pPr>
      <w:r>
        <w:t xml:space="preserve">This Sales Report affirms that Film Directors based in New Zealand Wellington are no longer merely location-dependent—they're strategically positioned as premium talent assets. The intersection of Wellington's world-class film infrastructure, cultural authenticity, and economic advantages creates a compelling value proposition for international clients. As our sales data demonstrates, when producers choose a Film Director from New Zealand Wellington, they're investing in cost efficiency without compromising creative excellence.</w:t>
      </w:r>
    </w:p>
    <w:p>
      <w:pPr>
        <w:pStyle w:val="BodyText"/>
      </w:pPr>
      <w:r>
        <w:t xml:space="preserve">Looking ahead, we'll double down on positioning Wellington as the definitive global destination for film direction. Our next quarterly report will include expanded metrics on director-led projects achieving 30%+ ROI through sustainable production models—further cementing Wellington's status in the worldwide film sales landscape. For clients seeking directors who understand both cinematic artistry and New Zealand's unique creative ecosystem, the answer is clear: choose Wellington.</w:t>
      </w:r>
    </w:p>
    <w:p>
      <w:pPr>
        <w:pStyle w:val="BodyText"/>
      </w:pPr>
      <w:r>
        <w:rPr>
          <w:iCs/>
          <w:i/>
        </w:rPr>
        <w:t xml:space="preserve">Prepared by: Wellington Creative Partners Sales Analytics Team | Q3 2023 | This report is for internal strategic use only and reflects fictional data for illustrative purposes within New Zealand Wellington's film industry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Creative Partners: Film Director Sales Performance Report - Q3 2023</dc:title>
  <dc:creator/>
  <dc:language>en</dc:language>
  <cp:keywords/>
  <dcterms:created xsi:type="dcterms:W3CDTF">2026-09-28T01:21:25Z</dcterms:created>
  <dcterms:modified xsi:type="dcterms:W3CDTF">2026-09-28T01:21:25Z</dcterms:modified>
</cp:coreProperties>
</file>

<file path=docProps/custom.xml><?xml version="1.0" encoding="utf-8"?>
<Properties xmlns="http://schemas.openxmlformats.org/officeDocument/2006/custom-properties" xmlns:vt="http://schemas.openxmlformats.org/officeDocument/2006/docPropsVTypes"/>
</file>