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d5dfaab7b9e2e37a12d0912d5668a42d70128c9"/>
    <w:p>
      <w:pPr>
        <w:pStyle w:val="Heading1"/>
      </w:pPr>
      <w:r>
        <w:t xml:space="preserve">Sales Report: Strategic Performance Analysis of Film Director Operations in Saint Petersburg, Russia</w:t>
      </w:r>
    </w:p>
    <w:bookmarkStart w:id="20" w:name="executive-summary"/>
    <w:p>
      <w:pPr>
        <w:pStyle w:val="Heading2"/>
      </w:pPr>
      <w:r>
        <w:t xml:space="preserve">Executive Summary</w:t>
      </w:r>
    </w:p>
    <w:p>
      <w:pPr>
        <w:pStyle w:val="FirstParagraph"/>
      </w:pPr>
      <w:r>
        <w:t xml:space="preserve">This comprehensive Sales Report details the operational performance and market dynamics of an acclaimed Film Director within the Saint Petersburg, Russia film production landscape during Q1-Q3 2023. The analysis confirms that strategic localization of directorial work for Saint Petersburg's cultural ecosystem has driven a 37% year-over-year sales growth across distribution channels. This report validates that our Film Director's unique approach to regional storytelling—specifically tailored for Saint Petersburg audiences—has become the cornerstone of commercial success in Russia's second-largest creative market. With total revenue reaching ₽28.4 million during the reporting period, this represents 22% of all regional film production sales in North-Western Russia.</w:t>
      </w:r>
    </w:p>
    <w:bookmarkEnd w:id="20"/>
    <w:bookmarkStart w:id="21" w:name="X0544f587d08edbc6a5c5413516c078be8977ed9"/>
    <w:p>
      <w:pPr>
        <w:pStyle w:val="Heading2"/>
      </w:pPr>
      <w:r>
        <w:t xml:space="preserve">Market Analysis: Saint Petersburg Film Industry Context</w:t>
      </w:r>
    </w:p>
    <w:p>
      <w:pPr>
        <w:pStyle w:val="FirstParagraph"/>
      </w:pPr>
      <w:r>
        <w:t xml:space="preserve">Saint Petersburg serves as Russia's premier cultural capital beyond Moscow, hosting over 140 active film studios and attracting 45% of the nation's international co-production investments. The city's distinctive architectural heritage—particularly its Neoclassical landmarks, canals, and historical districts—creates unparalleled visual opportunities for filmmakers. This report confirms that our Film Director has strategically leveraged Saint Petersburg's unique identity to drive sales: 89% of recent projects feature location-specific narratives rooted in the city's history (e.g., "Neva Echoes" set during the Siege of Leningrad, "Winter Gardens" exploring Petrograd-era aristocracy). Competitor analysis shows that directors neglecting Saint Petersburg's cultural authenticity achieve only 58% average market penetration versus our director's 76%. The local audience demonstrates strong preference for productions featuring genuine Saint Petersburg settings—confirmed by CinemaMetrics data showing 3.2x higher ticket sales for location-authentic films.</w:t>
      </w:r>
    </w:p>
    <w:bookmarkEnd w:id="21"/>
    <w:bookmarkStart w:id="22" w:name="sales-performance-breakdown"/>
    <w:p>
      <w:pPr>
        <w:pStyle w:val="Heading2"/>
      </w:pPr>
      <w:r>
        <w:t xml:space="preserve">Sales Performance Breakdown</w:t>
      </w:r>
    </w:p>
    <w:p>
      <w:pPr>
        <w:pStyle w:val="FirstParagraph"/>
      </w:pPr>
      <w:r>
        <w:t xml:space="preserve">Our Film Director's Q3 2023 sales pipeline reveals exceptional channel diversification across Saint Petersburg's market structure:</w:t>
      </w:r>
    </w:p>
    <w:p>
      <w:pPr>
        <w:numPr>
          <w:ilvl w:val="0"/>
          <w:numId w:val="1001"/>
        </w:numPr>
        <w:pStyle w:val="Compact"/>
      </w:pPr>
      <w:r>
        <w:rPr>
          <w:bCs/>
          <w:b/>
        </w:rPr>
        <w:t xml:space="preserve">Theatrical Releases (45% of revenue):</w:t>
      </w:r>
      <w:r>
        <w:t xml:space="preserve"> </w:t>
      </w:r>
      <w:r>
        <w:t xml:space="preserve">"The White Nights" achieved record-breaking attendance at Saint Petersburg's historic Mariinsky Theatre, selling out 17 consecutive nights and generating ₽12.1 million—surpassing the venue's previous 20-year average by 310%.</w:t>
      </w:r>
    </w:p>
    <w:p>
      <w:pPr>
        <w:numPr>
          <w:ilvl w:val="0"/>
          <w:numId w:val="1001"/>
        </w:numPr>
        <w:pStyle w:val="Compact"/>
      </w:pPr>
      <w:r>
        <w:rPr>
          <w:bCs/>
          <w:b/>
        </w:rPr>
        <w:t xml:space="preserve">Digital Streaming (32% of revenue):</w:t>
      </w:r>
      <w:r>
        <w:t xml:space="preserve"> </w:t>
      </w:r>
      <w:r>
        <w:t xml:space="preserve">Partnerships with local platforms like M.Video-Eldorado and Yandex.TV yielded ₽9.1 million from Saint Petersburg subscriber bases, with "Neva Echoes" ranking #1 in Russian historical dramas on Yandex for 8 weeks.</w:t>
      </w:r>
    </w:p>
    <w:p>
      <w:pPr>
        <w:numPr>
          <w:ilvl w:val="0"/>
          <w:numId w:val="1001"/>
        </w:numPr>
        <w:pStyle w:val="Compact"/>
      </w:pPr>
      <w:r>
        <w:rPr>
          <w:bCs/>
          <w:b/>
        </w:rPr>
        <w:t xml:space="preserve">Merchandising &amp; Cultural Partnerships (23% of revenue):</w:t>
      </w:r>
      <w:r>
        <w:t xml:space="preserve"> </w:t>
      </w:r>
      <w:r>
        <w:t xml:space="preserve">Collaborations with Saint Petersburg's State Hermitage Museum and the "Leningrad Artisans" cooperative generated ₽7.2 million through limited-edition film memorabilia and guided historical tours, demonstrating the director's mastery of cross-industry revenue streams.</w:t>
      </w:r>
    </w:p>
    <w:p>
      <w:pPr>
        <w:pStyle w:val="FirstParagraph"/>
      </w:pPr>
      <w:r>
        <w:t xml:space="preserve">Crucially, 68% of all sales originated from Saint Petersburg residents—significantly higher than the national average (53%)—proving that location-specific storytelling directly converts local audience engagement into commercial value. This contrasts sharply with non-regional directors whose Saint Petersburg sales averages hover at 41%, per the Russian Film Chamber's Q2 2023 report.</w:t>
      </w:r>
    </w:p>
    <w:bookmarkEnd w:id="22"/>
    <w:bookmarkStart w:id="23" w:name="Xb21bc747e6d2b990c81b45185172c3c5d5b71dc"/>
    <w:p>
      <w:pPr>
        <w:pStyle w:val="Heading2"/>
      </w:pPr>
      <w:r>
        <w:t xml:space="preserve">Regional Challenges &amp; Strategic Adaptations</w:t>
      </w:r>
    </w:p>
    <w:p>
      <w:pPr>
        <w:pStyle w:val="FirstParagraph"/>
      </w:pPr>
      <w:r>
        <w:t xml:space="preserve">Our Sales Report identifies three critical challenges specific to Russia's Saint Petersburg market and how our Film Director overcame them:</w:t>
      </w:r>
    </w:p>
    <w:p>
      <w:pPr>
        <w:numPr>
          <w:ilvl w:val="0"/>
          <w:numId w:val="1002"/>
        </w:numPr>
        <w:pStyle w:val="Compact"/>
      </w:pPr>
      <w:r>
        <w:rPr>
          <w:bCs/>
          <w:b/>
        </w:rPr>
        <w:t xml:space="preserve">Historical Sensitivity:</w:t>
      </w:r>
      <w:r>
        <w:t xml:space="preserve"> </w:t>
      </w:r>
      <w:r>
        <w:t xml:space="preserve">Early projects faced backlash for inaccurate portrayals of the city's Soviet-era narrative. The Film Director responded by establishing a Saint Petersburg Cultural Advisory Council—comprising historians from Hermitage Museum and St. Petersburg State University—to vet all scripts, resulting in 100% positive critical reception from local media.</w:t>
      </w:r>
    </w:p>
    <w:p>
      <w:pPr>
        <w:numPr>
          <w:ilvl w:val="0"/>
          <w:numId w:val="1002"/>
        </w:numPr>
        <w:pStyle w:val="Compact"/>
      </w:pPr>
      <w:r>
        <w:rPr>
          <w:bCs/>
          <w:b/>
        </w:rPr>
        <w:t xml:space="preserve">Logistical Complexities:</w:t>
      </w:r>
      <w:r>
        <w:t xml:space="preserve"> </w:t>
      </w:r>
      <w:r>
        <w:t xml:space="preserve">Permitting for filming at UNESCO-listed sites was a major bottleneck. The director's team developed a proprietary digital permitting system integrated with Saint Petersburg's City Administration portal, reducing approval timelines by 73% and enabling cost-effective location shooting.</w:t>
      </w:r>
    </w:p>
    <w:p>
      <w:pPr>
        <w:numPr>
          <w:ilvl w:val="0"/>
          <w:numId w:val="1002"/>
        </w:numPr>
        <w:pStyle w:val="Compact"/>
      </w:pPr>
      <w:r>
        <w:rPr>
          <w:bCs/>
          <w:b/>
        </w:rPr>
        <w:t xml:space="preserve">Market Saturation:</w:t>
      </w:r>
      <w:r>
        <w:t xml:space="preserve"> </w:t>
      </w:r>
      <w:r>
        <w:t xml:space="preserve">With 22 new film productions entering Saint Petersburg annually, differentiation was critical. Our Film Director implemented an annual "Saint Petersburg Storytelling Index" to benchmark narrative authenticity, ensuring each project offered unique cultural perspectives that competitors couldn't replicate.</w:t>
      </w:r>
    </w:p>
    <w:bookmarkEnd w:id="23"/>
    <w:bookmarkStart w:id="24" w:name="Xdd73a56efb8ddd3b6ea079c4b58cd34ce115fda"/>
    <w:p>
      <w:pPr>
        <w:pStyle w:val="Heading2"/>
      </w:pPr>
      <w:r>
        <w:t xml:space="preserve">Future Growth Strategy: Data-Driven Expansion</w:t>
      </w:r>
    </w:p>
    <w:p>
      <w:pPr>
        <w:pStyle w:val="FirstParagraph"/>
      </w:pPr>
      <w:r>
        <w:t xml:space="preserve">This Sales Report recommends three actionable initiatives to sustain our Film Director's Saint Petersburg market leadership:</w:t>
      </w:r>
    </w:p>
    <w:p>
      <w:pPr>
        <w:numPr>
          <w:ilvl w:val="0"/>
          <w:numId w:val="1003"/>
        </w:numPr>
        <w:pStyle w:val="Compact"/>
      </w:pPr>
      <w:r>
        <w:rPr>
          <w:bCs/>
          <w:b/>
        </w:rPr>
        <w:t xml:space="preserve">AI-Powered Audience Targeting:</w:t>
      </w:r>
      <w:r>
        <w:t xml:space="preserve"> </w:t>
      </w:r>
      <w:r>
        <w:t xml:space="preserve">Partnering with Saint Petersburg-based data firm "Petersburg Analytics" to deploy machine learning models predicting regional audience preferences, allowing for precise script development and marketing allocation (projected 18-22% revenue lift).</w:t>
      </w:r>
    </w:p>
    <w:p>
      <w:pPr>
        <w:numPr>
          <w:ilvl w:val="0"/>
          <w:numId w:val="1003"/>
        </w:numPr>
        <w:pStyle w:val="Compact"/>
      </w:pPr>
      <w:r>
        <w:rPr>
          <w:bCs/>
          <w:b/>
        </w:rPr>
        <w:t xml:space="preserve">St. Petersburg Film Hub Expansion:</w:t>
      </w:r>
      <w:r>
        <w:t xml:space="preserve"> </w:t>
      </w:r>
      <w:r>
        <w:t xml:space="preserve">Establishing a physical creative incubator in the city's historic Kazan Cathedral district to train local talent specifically for Saint Petersburg-focused productions—expected to reduce production costs by 15% while increasing cultural authenticity.</w:t>
      </w:r>
    </w:p>
    <w:p>
      <w:pPr>
        <w:numPr>
          <w:ilvl w:val="0"/>
          <w:numId w:val="1003"/>
        </w:numPr>
        <w:pStyle w:val="Compact"/>
      </w:pPr>
      <w:r>
        <w:rPr>
          <w:bCs/>
          <w:b/>
        </w:rPr>
        <w:t xml:space="preserve">Cross-Regional Tourism Synergy:</w:t>
      </w:r>
      <w:r>
        <w:t xml:space="preserve"> </w:t>
      </w:r>
      <w:r>
        <w:t xml:space="preserve">Developing "Film Trails" in partnership with Saint Petersburg Tourist Board, linking movie locations with tourism packages. Early pilots generated ₽3.7 million in additional revenue during the summer season, demonstrating untapped potential.</w:t>
      </w:r>
    </w:p>
    <w:bookmarkEnd w:id="24"/>
    <w:bookmarkStart w:id="25" w:name="conclusion"/>
    <w:p>
      <w:pPr>
        <w:pStyle w:val="Heading2"/>
      </w:pPr>
      <w:r>
        <w:t xml:space="preserve">Conclusion</w:t>
      </w:r>
    </w:p>
    <w:p>
      <w:pPr>
        <w:pStyle w:val="FirstParagraph"/>
      </w:pPr>
      <w:r>
        <w:t xml:space="preserve">This Sales Report unequivocally establishes that our Film Director has transformed Saint Petersburg into a high-margin commercial hub by embedding regional authenticity into every creative and commercial decision. The 37% YoY growth is not coincidental but the direct result of prioritizing Russia's Saint Petersburg cultural identity as the engine of sales. As evidenced by our current pipeline—with 14 new projects in development all centered on Saint Petersburg narratives—the director has created a scalable model where regional storytelling directly drives commercial success. With the Russian film market projected to grow at 9.2% annually through 2025 (according to Media Rating Agency), and Saint Petersburg holding the highest per-capita spending on cinema in Russia, our Film Director's localized strategy positions us for sustained leadership in one of Europe's most vibrant film ecosystems. We recommend full implementation of the proposed strategies to capture an estimated ₽41 million market share by Q1 2024—proving that when a Film Director commits to Saint Petersburg as the core narrative, Russia's creative capital delivers exceptional commercial returns.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Saint Petersburg, Russia</dc:title>
  <dc:creator/>
  <dc:language>en</dc:language>
  <cp:keywords/>
  <dcterms:created xsi:type="dcterms:W3CDTF">2026-07-24T23:36:21Z</dcterms:created>
  <dcterms:modified xsi:type="dcterms:W3CDTF">2026-07-24T23:36:21Z</dcterms:modified>
</cp:coreProperties>
</file>

<file path=docProps/custom.xml><?xml version="1.0" encoding="utf-8"?>
<Properties xmlns="http://schemas.openxmlformats.org/officeDocument/2006/custom-properties" xmlns:vt="http://schemas.openxmlformats.org/officeDocument/2006/docPropsVTypes"/>
</file>