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9" w:name="X25328a06fd75fb77a3d1ab7ad9d6ab259446602"/>
    <w:p>
      <w:pPr>
        <w:pStyle w:val="Heading1"/>
      </w:pPr>
      <w:r>
        <w:t xml:space="preserve">Comprehensive Sales Report: Film Director Performance Analysis in Senegal Dakar (Q1 2023 - Q4 2023)</w:t>
      </w:r>
    </w:p>
    <w:bookmarkStart w:id="20" w:name="executive-summary"/>
    <w:p>
      <w:pPr>
        <w:pStyle w:val="Heading2"/>
      </w:pPr>
      <w:r>
        <w:t xml:space="preserve">Executive Summary</w:t>
      </w:r>
    </w:p>
    <w:p>
      <w:pPr>
        <w:pStyle w:val="FirstParagraph"/>
      </w:pPr>
      <w:r>
        <w:t xml:space="preserve">This report presents a detailed analysis of sales performance for our premier film director, Amina Diop, operating from the vibrant cultural hub of Dakar, Senegal. As Senegal's film industry experiences unprecedented growth—with Dakar emerging as West Africa's leading production center—this document outlines strategic sales achievements, market dynamics, and future opportunities. The report confirms that Director Diop has driven a 37% year-over-year increase in revenue streams directly tied to her Dakar-based productions, solidifying her position as a key revenue generator for our agency within the Senegalese film landscape.</w:t>
      </w:r>
    </w:p>
    <w:bookmarkEnd w:id="20"/>
    <w:bookmarkStart w:id="21" w:name="X3bb13994ed65caf067da428bdd3f5930e78e91b"/>
    <w:p>
      <w:pPr>
        <w:pStyle w:val="Heading2"/>
      </w:pPr>
      <w:r>
        <w:t xml:space="preserve">Market Context: Film Industry in Senegal Dakar</w:t>
      </w:r>
    </w:p>
    <w:p>
      <w:pPr>
        <w:pStyle w:val="FirstParagraph"/>
      </w:pPr>
      <w:r>
        <w:t xml:space="preserve">Dakar has transformed into Africa's second-largest film production hub after Nollywood, with the "Dakar Film Festival" now attracting over 50 international distributors annually. This strategic positioning enables our Film Director to leverage Dakar's unique cultural ecosystem—where traditional Wolof storytelling seamlessly integrates with contemporary cinematic techniques. The Senegalese government's 2021 "Cinema for All" initiative, which offers 30% tax rebates on local film production, has further catalyzed market expansion. As of Q4 2023, Dakar-based productions now command 68% of West Africa's film distribution deals—a figure directly attributable to our Film Director's localized storytelling approach that resonates with pan-African audiences.</w:t>
      </w:r>
    </w:p>
    <w:bookmarkEnd w:id="21"/>
    <w:bookmarkStart w:id="23" w:name="sales-performance-breakdown"/>
    <w:p>
      <w:pPr>
        <w:pStyle w:val="Heading2"/>
      </w:pPr>
      <w:r>
        <w:t xml:space="preserve">Sales Performance Breakdown</w:t>
      </w:r>
    </w:p>
    <w:bookmarkStart w:id="22" w:name="Xa3ebf6611d1964159900294ff46d72c318c1985"/>
    <w:p>
      <w:pPr>
        <w:pStyle w:val="Heading3"/>
      </w:pPr>
      <w:r>
        <w:t xml:space="preserve">Revenue Streams by Category (Dakar-Based Productions)</w:t>
      </w:r>
    </w:p>
    <w:p>
      <w:pPr>
        <w:pStyle w:val="FirstParagraph"/>
      </w:pPr>
      <w:r>
        <w:t xml:space="preserve">Revenue Stream</w:t>
      </w:r>
    </w:p>
    <w:p>
      <w:pPr>
        <w:pStyle w:val="BodyText"/>
      </w:pPr>
      <w:r>
        <w:t xml:space="preserve">2022 (USD)</w:t>
      </w:r>
    </w:p>
    <w:p>
      <w:pPr>
        <w:pStyle w:val="BodyText"/>
      </w:pPr>
      <w:r>
        <w:t xml:space="preserve">2023 (USD)</w:t>
      </w:r>
    </w:p>
    <w:p>
      <w:pPr>
        <w:pStyle w:val="BodyText"/>
      </w:pPr>
      <w:r>
        <w:t xml:space="preserve">% Change</w:t>
      </w:r>
    </w:p>
    <w:p>
      <w:pPr>
        <w:pStyle w:val="BodyText"/>
      </w:pPr>
      <w:r>
        <w:t xml:space="preserve">Dakar Theatrical Releases</w:t>
      </w:r>
    </w:p>
    <w:p>
      <w:pPr>
        <w:pStyle w:val="BodyText"/>
      </w:pPr>
      <w:r>
        <w:t xml:space="preserve">$185,000</w:t>
      </w:r>
    </w:p>
    <w:p>
      <w:pPr>
        <w:pStyle w:val="BodyText"/>
      </w:pPr>
      <w:r>
        <w:t xml:space="preserve">$247,500</w:t>
      </w:r>
    </w:p>
    <w:p>
      <w:pPr>
        <w:pStyle w:val="BodyText"/>
      </w:pPr>
      <w:r>
        <w:t xml:space="preserve">+33.8%</w:t>
      </w:r>
    </w:p>
    <w:p>
      <w:pPr>
        <w:pStyle w:val="BodyText"/>
      </w:pPr>
      <w:r>
        <w:t xml:space="preserve">Streaming Platform Deals (Netflix, Showmax)</w:t>
      </w:r>
    </w:p>
    <w:p>
      <w:pPr>
        <w:pStyle w:val="BodyText"/>
      </w:pPr>
      <w:r>
        <w:t xml:space="preserve">$124,750</w:t>
      </w:r>
    </w:p>
    <w:p>
      <w:pPr>
        <w:pStyle w:val="BodyText"/>
      </w:pPr>
      <w:r>
        <w:t xml:space="preserve">$218,900</w:t>
      </w:r>
    </w:p>
    <w:p>
      <w:pPr>
        <w:pStyle w:val="BodyText"/>
      </w:pPr>
      <w:r>
        <w:t xml:space="preserve">Total Local Sales (Dakar)</w:t>
      </w:r>
    </w:p>
    <w:p>
      <w:pPr>
        <w:pStyle w:val="BodyText"/>
      </w:pPr>
      <w:r>
        <w:t xml:space="preserve">$309,750</w:t>
      </w:r>
    </w:p>
    <w:p>
      <w:pPr>
        <w:pStyle w:val="BodyText"/>
      </w:pPr>
      <w:r>
        <w:t xml:space="preserve">$466,400</w:t>
      </w:r>
    </w:p>
    <w:p>
      <w:pPr>
        <w:pStyle w:val="BodyText"/>
      </w:pPr>
      <w:r>
        <w:t xml:space="preserve">+50.6%</w:t>
      </w:r>
    </w:p>
    <w:p>
      <w:pPr>
        <w:pStyle w:val="BodyText"/>
      </w:pPr>
      <w:r>
        <w:t xml:space="preserve">Notably, the film "Serenity at Gorée" (2023) achieved Dakar's highest theatrical opening since 2018 ($78,950 in first weekend), with 94% of sales originating from Senegalese distributors—demonstrating exceptional local market penetration. This success directly resulted from the Film Director's collaborative approach with Dakar-based cinema chains like Cinéma Daara and La Légende, which now feature her films as flagship titles.</w:t>
      </w:r>
    </w:p>
    <w:bookmarkEnd w:id="22"/>
    <w:bookmarkEnd w:id="23"/>
    <w:bookmarkStart w:id="24" w:name="strategic-market-penetration-in-dakar"/>
    <w:p>
      <w:pPr>
        <w:pStyle w:val="Heading2"/>
      </w:pPr>
      <w:r>
        <w:t xml:space="preserve">Strategic Market Penetration in Dakar</w:t>
      </w:r>
    </w:p>
    <w:p>
      <w:pPr>
        <w:pStyle w:val="FirstParagraph"/>
      </w:pPr>
      <w:r>
        <w:t xml:space="preserve">The Film Director's sales strategy centers on hyper-localized engagement within Senegal Dakar. Key initiatives include:</w:t>
      </w:r>
    </w:p>
    <w:p>
      <w:pPr>
        <w:numPr>
          <w:ilvl w:val="0"/>
          <w:numId w:val="1001"/>
        </w:numPr>
        <w:pStyle w:val="Compact"/>
      </w:pPr>
      <w:r>
        <w:rPr>
          <w:bCs/>
          <w:b/>
        </w:rPr>
        <w:t xml:space="preserve">Dakar Community Screenings:</w:t>
      </w:r>
      <w:r>
        <w:t xml:space="preserve"> </w:t>
      </w:r>
      <w:r>
        <w:t xml:space="preserve">Partnering with 15 community centers across Medina, Hann and Pikine to host free screenings, generating 28% of new fan acquisitions in Q3 2023</w:t>
      </w:r>
    </w:p>
    <w:p>
      <w:pPr>
        <w:numPr>
          <w:ilvl w:val="0"/>
          <w:numId w:val="1001"/>
        </w:numPr>
        <w:pStyle w:val="Compact"/>
      </w:pPr>
      <w:r>
        <w:rPr>
          <w:bCs/>
          <w:b/>
        </w:rPr>
        <w:t xml:space="preserve">Cultural Partnerships:</w:t>
      </w:r>
      <w:r>
        <w:t xml:space="preserve"> </w:t>
      </w:r>
      <w:r>
        <w:t xml:space="preserve">Collaborating with Dakar's renowned Théâtre de la Ville for pre-screening cultural performances (e.g., kora music interludes in "Serenity at Gorée"), increasing audience engagement by 41%</w:t>
      </w:r>
    </w:p>
    <w:p>
      <w:pPr>
        <w:numPr>
          <w:ilvl w:val="0"/>
          <w:numId w:val="1001"/>
        </w:numPr>
        <w:pStyle w:val="Compact"/>
      </w:pPr>
      <w:r>
        <w:rPr>
          <w:bCs/>
          <w:b/>
        </w:rPr>
        <w:t xml:space="preserve">Dakar Film School Collaborations:</w:t>
      </w:r>
      <w:r>
        <w:t xml:space="preserve"> </w:t>
      </w:r>
      <w:r>
        <w:t xml:space="preserve">Exclusive licensing agreements with École Supérieure des Beaux-Arts de Dakar, creating educational packages that generated $12,400 in institutional sales</w:t>
      </w:r>
    </w:p>
    <w:bookmarkEnd w:id="24"/>
    <w:bookmarkStart w:id="25" w:name="Xd86e2f84a26a63f9c92f891d9d87aa81962d847"/>
    <w:p>
      <w:pPr>
        <w:pStyle w:val="Heading2"/>
      </w:pPr>
      <w:r>
        <w:t xml:space="preserve">Challenges &amp; Solutions in Senegal Dakar Market</w:t>
      </w:r>
    </w:p>
    <w:p>
      <w:pPr>
        <w:pStyle w:val="FirstParagraph"/>
      </w:pPr>
      <w:r>
        <w:t xml:space="preserve">While opportunities abound, operational challenges unique to Dakar required strategic adaptation. The 2023 fuel crisis threatened distribution logistics, but our Film Director's team implemented a solution by partnering with Dakar-based motorcycle delivery network "BikeNet," reducing distribution costs by 33% while accelerating film deliveries across the city. Additionally, cultural sensitivity training for international sales teams—led by our Dakar-based producer—addressed previous misalignment in marketing messaging that had limited cross-cultural appeal. This adjustment directly boosted French-speaking African market sales by 27%.</w:t>
      </w:r>
    </w:p>
    <w:bookmarkEnd w:id="25"/>
    <w:bookmarkStart w:id="26" w:name="X6c27db92c517dd33bf954dd9c71587b0446581b"/>
    <w:p>
      <w:pPr>
        <w:pStyle w:val="Heading2"/>
      </w:pPr>
      <w:r>
        <w:t xml:space="preserve">Competitive Analysis: Positioning Amidst Senegal Dakar's Film Boom</w:t>
      </w:r>
    </w:p>
    <w:p>
      <w:pPr>
        <w:pStyle w:val="FirstParagraph"/>
      </w:pPr>
      <w:r>
        <w:t xml:space="preserve">Dakar now hosts 14 major film production companies, yet Director Diop maintains a distinctive market position through:</w:t>
      </w:r>
    </w:p>
    <w:p>
      <w:pPr>
        <w:numPr>
          <w:ilvl w:val="0"/>
          <w:numId w:val="1002"/>
        </w:numPr>
        <w:pStyle w:val="Compact"/>
      </w:pPr>
      <w:r>
        <w:rPr>
          <w:bCs/>
          <w:b/>
        </w:rPr>
        <w:t xml:space="preserve">Authentic Cultural Narratives:</w:t>
      </w:r>
      <w:r>
        <w:t xml:space="preserve"> </w:t>
      </w:r>
      <w:r>
        <w:t xml:space="preserve">Her films' indigenous Wolof and Serer language elements (with English subtitles) resonate deeply with Senegalese audiences—unlike generic productions that rely on French dubbing</w:t>
      </w:r>
    </w:p>
    <w:p>
      <w:pPr>
        <w:numPr>
          <w:ilvl w:val="0"/>
          <w:numId w:val="1002"/>
        </w:numPr>
        <w:pStyle w:val="Compact"/>
      </w:pPr>
      <w:r>
        <w:rPr>
          <w:bCs/>
          <w:b/>
        </w:rPr>
        <w:t xml:space="preserve">Dakar Production Ecosystem:</w:t>
      </w:r>
      <w:r>
        <w:t xml:space="preserve"> </w:t>
      </w:r>
      <w:r>
        <w:t xml:space="preserve">All key crew members are Senegalese-based, supporting Dakar's "Made in Dakar" certification program which increases film eligibility for government subsidies</w:t>
      </w:r>
    </w:p>
    <w:p>
      <w:pPr>
        <w:numPr>
          <w:ilvl w:val="0"/>
          <w:numId w:val="1002"/>
        </w:numPr>
        <w:pStyle w:val="Compact"/>
      </w:pPr>
      <w:r>
        <w:rPr>
          <w:bCs/>
          <w:b/>
        </w:rPr>
        <w:t xml:space="preserve">Revenue Diversification:</w:t>
      </w:r>
      <w:r>
        <w:t xml:space="preserve"> </w:t>
      </w:r>
      <w:r>
        <w:t xml:space="preserve">35% of sales now come from non-traditional streams (merchandising at Dakar's Marché de Waly, cultural tourism packages) compared to industry averages of 18%</w:t>
      </w:r>
    </w:p>
    <w:bookmarkEnd w:id="26"/>
    <w:bookmarkStart w:id="27" w:name="X472691b648e7632100b79b8f492059a87a1ad6d"/>
    <w:p>
      <w:pPr>
        <w:pStyle w:val="Heading2"/>
      </w:pPr>
      <w:r>
        <w:t xml:space="preserve">Future Sales Strategy: Scaling in Senegal Dakar</w:t>
      </w:r>
    </w:p>
    <w:p>
      <w:pPr>
        <w:pStyle w:val="FirstParagraph"/>
      </w:pPr>
      <w:r>
        <w:t xml:space="preserve">Building on 2023's success, our sales roadmap for Director Diop prioritizes Dakar as the launchpad for continental expansion. Key initiatives include:</w:t>
      </w:r>
    </w:p>
    <w:p>
      <w:pPr>
        <w:numPr>
          <w:ilvl w:val="0"/>
          <w:numId w:val="1003"/>
        </w:numPr>
        <w:pStyle w:val="Compact"/>
      </w:pPr>
      <w:r>
        <w:rPr>
          <w:bCs/>
          <w:b/>
        </w:rPr>
        <w:t xml:space="preserve">Dakar Film Hub Expansion:</w:t>
      </w:r>
      <w:r>
        <w:t xml:space="preserve"> </w:t>
      </w:r>
      <w:r>
        <w:t xml:space="preserve">Securing a dedicated production facility in Dakar's new "Cinéma Park" (opening Q1 2024), reducing production costs by 25% and increasing local sales capacity</w:t>
      </w:r>
    </w:p>
    <w:p>
      <w:pPr>
        <w:numPr>
          <w:ilvl w:val="0"/>
          <w:numId w:val="1003"/>
        </w:numPr>
        <w:pStyle w:val="Compact"/>
      </w:pPr>
      <w:r>
        <w:rPr>
          <w:bCs/>
          <w:b/>
        </w:rPr>
        <w:t xml:space="preserve">Pan-African Digital Platform:</w:t>
      </w:r>
      <w:r>
        <w:t xml:space="preserve"> </w:t>
      </w:r>
      <w:r>
        <w:t xml:space="preserve">Partnering with Dakar-based tech firm "SeneStream" to create a dedicated streaming service for West African audiences, targeting $1M+ in subscription revenue by 2025</w:t>
      </w:r>
    </w:p>
    <w:p>
      <w:pPr>
        <w:numPr>
          <w:ilvl w:val="0"/>
          <w:numId w:val="1003"/>
        </w:numPr>
        <w:pStyle w:val="Compact"/>
      </w:pPr>
      <w:r>
        <w:rPr>
          <w:bCs/>
          <w:b/>
        </w:rPr>
        <w:t xml:space="preserve">Senegal-France Co-Production Fund:</w:t>
      </w:r>
      <w:r>
        <w:t xml:space="preserve"> </w:t>
      </w:r>
      <w:r>
        <w:t xml:space="preserve">Leveraging Dakar's status as a hub for French-African cultural exchange to access €3M in co-funding from the Institut Français, enabling larger-scale productions with higher sales potential</w:t>
      </w:r>
    </w:p>
    <w:bookmarkEnd w:id="27"/>
    <w:bookmarkStart w:id="28" w:name="conclusion-the-dakar-advantage"/>
    <w:p>
      <w:pPr>
        <w:pStyle w:val="Heading2"/>
      </w:pPr>
      <w:r>
        <w:t xml:space="preserve">Conclusion: The Dakar Advantage</w:t>
      </w:r>
    </w:p>
    <w:p>
      <w:pPr>
        <w:pStyle w:val="FirstParagraph"/>
      </w:pPr>
      <w:r>
        <w:t xml:space="preserve">This Sales Report confirms that our Film Director's strategic focus on Senegal Dakar has created a self-sustaining revenue engine uniquely positioned for continental growth. With Dakar's film market projected to grow at 18% annually (African Film Industry Report, 2023), the current sales trajectory indicates that Director Diop will capture an estimated 15-20% market share in West African theatrical releases by Q4 2024. The success of her Dakar-based operations—evidenced in our documented 50.6% revenue growth—proves that authentic local storytelling, executed from within Senegal's creative capital, delivers superior sales outcomes than external production models.</w:t>
      </w:r>
    </w:p>
    <w:p>
      <w:pPr>
        <w:pStyle w:val="BodyText"/>
      </w:pPr>
      <w:r>
        <w:t xml:space="preserve">As the cultural heartbeat of West Africa continues to beat strongest in Dakar, our Film Director remains at the forefront of a cinematic renaissance where every sale contributes not just to revenue growth but to Senegal's global cultural influence. We project 2024 sales will exceed $650,000—representing a 41% increase from 2023—and position our agency for leadership in the rapidly expanding African film economy.</w:t>
      </w:r>
    </w:p>
    <w:p>
      <w:pPr>
        <w:pStyle w:val="BodyText"/>
      </w:pPr>
      <w:r>
        <w:rPr>
          <w:bCs/>
          <w:b/>
        </w:rPr>
        <w:t xml:space="preserve">Prepared By:</w:t>
      </w:r>
      <w:r>
        <w:t xml:space="preserve"> </w:t>
      </w:r>
      <w:r>
        <w:t xml:space="preserve">Senegal Dakar Film Sales Division</w:t>
      </w:r>
    </w:p>
    <w:p>
      <w:pPr>
        <w:pStyle w:val="BodyText"/>
      </w:pP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Operations in Senegal Dakar</dc:title>
  <dc:creator/>
  <dc:language>en</dc:language>
  <cp:keywords/>
  <dcterms:created xsi:type="dcterms:W3CDTF">2026-07-23T16:51:15Z</dcterms:created>
  <dcterms:modified xsi:type="dcterms:W3CDTF">2026-07-23T16:51:15Z</dcterms:modified>
</cp:coreProperties>
</file>

<file path=docProps/custom.xml><?xml version="1.0" encoding="utf-8"?>
<Properties xmlns="http://schemas.openxmlformats.org/officeDocument/2006/custom-properties" xmlns:vt="http://schemas.openxmlformats.org/officeDocument/2006/docPropsVTypes"/>
</file>