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Analysis</w:t>
      </w:r>
      <w:r>
        <w:t xml:space="preserve"> </w:t>
      </w:r>
      <w:r>
        <w:t xml:space="preserve">for</w:t>
      </w:r>
      <w:r>
        <w:t xml:space="preserve"> </w:t>
      </w:r>
      <w:r>
        <w:t xml:space="preserve">Singapore</w:t>
      </w:r>
      <w:r>
        <w:t xml:space="preserve"> </w:t>
      </w:r>
      <w:r>
        <w:t xml:space="preserve">Market</w:t>
      </w:r>
    </w:p>
    <w:bookmarkStart w:id="28" w:name="X363e08944dd03d6d415871896946d26f91e7983"/>
    <w:p>
      <w:pPr>
        <w:pStyle w:val="Heading1"/>
      </w:pPr>
      <w:r>
        <w:t xml:space="preserve">Sales Report: Film Director Performance Analysis for the Singapore Market</w:t>
      </w:r>
    </w:p>
    <w:p>
      <w:pPr>
        <w:pStyle w:val="FirstParagraph"/>
      </w:pPr>
      <w:r>
        <w:rPr>
          <w:bCs/>
          <w:b/>
        </w:rPr>
        <w:t xml:space="preserve">Prepared For:</w:t>
      </w:r>
      <w:r>
        <w:t xml:space="preserve"> </w:t>
      </w:r>
      <w:r>
        <w:t xml:space="preserve">Straits Lens Productions Board of Directors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details the commercial performance of Film Director portfolios within the Singapore entertainment ecosystem. As a cornerstone of our strategic growth in Southeast Asia, Singapore has emerged as a critical market where Film Director talent directly correlates with sales velocity across theatrical releases, streaming partnerships, and international distribution deals. The data demonstrates that directors with localized storytelling expertise drive 37% higher revenue conversion in Singapore compared to generic regional content. This report confirms that investing in Singapore-focused Film Director talent is not merely creative but a fundamental sales imperative for our market dominance.</w:t>
      </w:r>
    </w:p>
    <w:bookmarkEnd w:id="20"/>
    <w:bookmarkStart w:id="21" w:name="Xe9284102702a4025a6f474e87a6a1e49e2df9fc"/>
    <w:p>
      <w:pPr>
        <w:pStyle w:val="Heading2"/>
      </w:pPr>
      <w:r>
        <w:t xml:space="preserve">Market Context: Why Film Directors Are Central to Singapore Sales Strategy</w:t>
      </w:r>
    </w:p>
    <w:p>
      <w:pPr>
        <w:pStyle w:val="FirstParagraph"/>
      </w:pPr>
      <w:r>
        <w:t xml:space="preserve">Singapore's film industry operates within a unique commercial landscape requiring nuanced cultural calibration. As the regional hub for Southeast Asian media distribution, the city-state demands content that resonates with its multilingual, multicultural audience (Chinese, Malay, Indian, and Eurasian communities). A Film Director who understands Singaporean social dynamics can craft narratives that achieve organic virality in local markets. This is not merely about aesthetics—it translates directly into box office receipts and streaming retention metrics. The Singapore Film Commission reports that locally adapted content achieves 52% higher audience engagement rates than imported titles, making the Film Director the first sales lever in our Singapore strategy.</w:t>
      </w:r>
    </w:p>
    <w:bookmarkEnd w:id="21"/>
    <w:bookmarkStart w:id="22" w:name="X9b5e1077c7b6f5fd2d634c15c60dddb413762ad"/>
    <w:p>
      <w:pPr>
        <w:pStyle w:val="Heading2"/>
      </w:pPr>
      <w:r>
        <w:t xml:space="preserve">Performance Metrics: Film Director Impact on Sales (Singapore Market)</w:t>
      </w:r>
    </w:p>
    <w:p>
      <w:pPr>
        <w:pStyle w:val="FirstParagraph"/>
      </w:pPr>
      <w:r>
        <w:t xml:space="preserve">Director Portfolio</w:t>
      </w:r>
    </w:p>
    <w:p>
      <w:pPr>
        <w:pStyle w:val="BodyText"/>
      </w:pPr>
      <w:r>
        <w:t xml:space="preserve">Singapore Box Office Revenue</w:t>
      </w:r>
    </w:p>
    <w:p>
      <w:pPr>
        <w:pStyle w:val="BodyText"/>
      </w:pPr>
      <w:r>
        <w:t xml:space="preserve">Streaming Deal Value (Netflix/Iflix)</w:t>
      </w:r>
    </w:p>
    <w:p>
      <w:pPr>
        <w:pStyle w:val="BodyText"/>
      </w:pPr>
      <w:r>
        <w:t xml:space="preserve">Local Merchandising Sales</w:t>
      </w:r>
    </w:p>
    <w:p>
      <w:pPr>
        <w:pStyle w:val="BodyText"/>
      </w:pPr>
      <w:r>
        <w:t xml:space="preserve">% Growth vs. Prior Year (Singapore)</w:t>
      </w:r>
    </w:p>
    <w:p>
      <w:pPr>
        <w:pStyle w:val="BodyText"/>
      </w:pPr>
      <w:r>
        <w:t xml:space="preserve">Amy Tan - "Lion City Dreams"</w:t>
      </w:r>
    </w:p>
    <w:p>
      <w:pPr>
        <w:pStyle w:val="BodyText"/>
      </w:pPr>
      <w:r>
        <w:t xml:space="preserve">$1.87M</w:t>
      </w:r>
    </w:p>
    <w:p>
      <w:pPr>
        <w:pStyle w:val="BodyText"/>
      </w:pPr>
      <w:r>
        <w:t xml:space="preserve">$450K</w:t>
      </w:r>
    </w:p>
    <w:p>
      <w:pPr>
        <w:pStyle w:val="BodyText"/>
      </w:pPr>
      <w:r>
        <w:t xml:space="preserve">$220K</w:t>
      </w:r>
    </w:p>
    <w:p>
      <w:pPr>
        <w:pStyle w:val="BodyText"/>
      </w:pPr>
      <w:r>
        <w:t xml:space="preserve">43%</w:t>
      </w:r>
    </w:p>
    <w:p>
      <w:pPr>
        <w:pStyle w:val="BodyText"/>
      </w:pPr>
      <w:r>
        <w:t xml:space="preserve">Kai Chen - "Tiger's Tail"</w:t>
      </w:r>
    </w:p>
    <w:p>
      <w:pPr>
        <w:pStyle w:val="BodyText"/>
      </w:pPr>
      <w:r>
        <w:t xml:space="preserve">$1.52M$380K</w:t>
      </w:r>
    </w:p>
    <w:p>
      <w:pPr>
        <w:pStyle w:val="BodyText"/>
      </w:pPr>
      <w:r>
        <w:t xml:space="preserve">$175K</w:t>
      </w:r>
    </w:p>
    <w:p>
      <w:pPr>
        <w:pStyle w:val="BodyText"/>
      </w:pPr>
      <w:r>
        <w:t xml:space="preserve">39%</w:t>
      </w:r>
    </w:p>
    <w:p>
      <w:pPr>
        <w:pStyle w:val="BodyText"/>
      </w:pPr>
      <w:r>
        <w:t xml:space="preserve">Generic Regional Director (No Singapore Focus)</w:t>
      </w:r>
    </w:p>
    <w:p>
      <w:pPr>
        <w:pStyle w:val="BodyText"/>
      </w:pPr>
      <w:r>
        <w:t xml:space="preserve">$640K</w:t>
      </w:r>
    </w:p>
    <w:p>
      <w:pPr>
        <w:pStyle w:val="BodyText"/>
      </w:pPr>
      <w:r>
        <w:t xml:space="preserve">$120K$58K7%</w:t>
      </w:r>
    </w:p>
    <w:p>
      <w:pPr>
        <w:pStyle w:val="BodyText"/>
      </w:pPr>
      <w:r>
        <w:rPr>
          <w:iCs/>
          <w:i/>
        </w:rPr>
        <w:t xml:space="preserve">Note: All figures based on Singapore market revenue (SGD) as of Q3 2023. Generic Director portfolio refers to international directors without Singapore cultural integration.</w:t>
      </w:r>
    </w:p>
    <w:bookmarkEnd w:id="22"/>
    <w:bookmarkStart w:id="23" w:name="Xfb5126e790227d8eeda3cc6252f7c880d89a2a9"/>
    <w:p>
      <w:pPr>
        <w:pStyle w:val="Heading2"/>
      </w:pPr>
      <w:r>
        <w:t xml:space="preserve">Case Study: Director Amy Tan's "Lion City Dreams" - A Sales Success Model</w:t>
      </w:r>
    </w:p>
    <w:p>
      <w:pPr>
        <w:pStyle w:val="FirstParagraph"/>
      </w:pPr>
      <w:r>
        <w:t xml:space="preserve">Director Amy Tan's film "Lion City Dreams" exemplifies how strategic Film Director selection drives Singapore sales. The project utilized authentic Singaporean settings (Haw Par Villa, Marina Bay Sands), featured local actors in lead roles, and wove Malay and Hokkien dialogues organically into the narrative—avoiding tokenism while respecting cultural specificity. This approach yielded unprecedented results:</w:t>
      </w:r>
    </w:p>
    <w:p>
      <w:pPr>
        <w:numPr>
          <w:ilvl w:val="0"/>
          <w:numId w:val="1001"/>
        </w:numPr>
        <w:pStyle w:val="Compact"/>
      </w:pPr>
      <w:r>
        <w:rPr>
          <w:bCs/>
          <w:b/>
        </w:rPr>
        <w:t xml:space="preserve">Theatrical Sales:</w:t>
      </w:r>
      <w:r>
        <w:t xml:space="preserve"> </w:t>
      </w:r>
      <w:r>
        <w:t xml:space="preserve">18% higher occupancy than market average during opening weekend (Singapore Cinema Chain Data)</w:t>
      </w:r>
    </w:p>
    <w:p>
      <w:pPr>
        <w:numPr>
          <w:ilvl w:val="0"/>
          <w:numId w:val="1001"/>
        </w:numPr>
        <w:pStyle w:val="Compact"/>
      </w:pPr>
      <w:r>
        <w:rPr>
          <w:bCs/>
          <w:b/>
        </w:rPr>
        <w:t xml:space="preserve">Streaming Performance:</w:t>
      </w:r>
      <w:r>
        <w:t xml:space="preserve"> </w:t>
      </w:r>
      <w:r>
        <w:t xml:space="preserve">Ranked #2 in Netflix Singapore Top 10 for 3 weeks, outperforming global titles</w:t>
      </w:r>
    </w:p>
    <w:p>
      <w:pPr>
        <w:numPr>
          <w:ilvl w:val="0"/>
          <w:numId w:val="1001"/>
        </w:numPr>
        <w:pStyle w:val="Compact"/>
      </w:pPr>
      <w:r>
        <w:rPr>
          <w:bCs/>
          <w:b/>
        </w:rPr>
        <w:t xml:space="preserve">Social Sales Lift:</w:t>
      </w:r>
      <w:r>
        <w:t xml:space="preserve"> </w:t>
      </w:r>
      <w:r>
        <w:t xml:space="preserve">247% increase in local hashtag engagement (#LionCityDreamsSG) driving organic promotion</w:t>
      </w:r>
    </w:p>
    <w:p>
      <w:pPr>
        <w:numPr>
          <w:ilvl w:val="0"/>
          <w:numId w:val="1001"/>
        </w:numPr>
        <w:pStyle w:val="Compact"/>
      </w:pPr>
      <w:r>
        <w:rPr>
          <w:bCs/>
          <w:b/>
        </w:rPr>
        <w:t xml:space="preserve">Distribution Impact:</w:t>
      </w:r>
      <w:r>
        <w:t xml:space="preserve"> </w:t>
      </w:r>
      <w:r>
        <w:t xml:space="preserve">Secured exclusive SEA rights with Netflix at 35% premium pricing vs. standard deals</w:t>
      </w:r>
    </w:p>
    <w:bookmarkEnd w:id="23"/>
    <w:bookmarkStart w:id="24" w:name="Xe823b8fd9761c99687876d4ae5ebca9c5d29130"/>
    <w:p>
      <w:pPr>
        <w:pStyle w:val="Heading2"/>
      </w:pPr>
      <w:r>
        <w:t xml:space="preserve">Singapore-Specific Sales Drivers Influenced by Film Directors</w:t>
      </w:r>
    </w:p>
    <w:p>
      <w:pPr>
        <w:pStyle w:val="FirstParagraph"/>
      </w:pPr>
      <w:r>
        <w:t xml:space="preserve">The Singapore market demands precise execution from Film Directors to convert audience attention into revenue. Key sales drivers include:</w:t>
      </w:r>
    </w:p>
    <w:p>
      <w:pPr>
        <w:numPr>
          <w:ilvl w:val="0"/>
          <w:numId w:val="1002"/>
        </w:numPr>
        <w:pStyle w:val="Compact"/>
      </w:pPr>
      <w:r>
        <w:rPr>
          <w:bCs/>
          <w:b/>
        </w:rPr>
        <w:t xml:space="preserve">Cultural Authenticity:</w:t>
      </w:r>
      <w:r>
        <w:t xml:space="preserve"> </w:t>
      </w:r>
      <w:r>
        <w:t xml:space="preserve">Films avoiding Singaporean cultural nuances (e.g., misrepresenting hawker culture) saw 63% lower repeat viewership in local screenings.</w:t>
      </w:r>
    </w:p>
    <w:p>
      <w:pPr>
        <w:numPr>
          <w:ilvl w:val="0"/>
          <w:numId w:val="1002"/>
        </w:numPr>
        <w:pStyle w:val="Compact"/>
      </w:pPr>
      <w:r>
        <w:rPr>
          <w:bCs/>
          <w:b/>
        </w:rPr>
        <w:t xml:space="preserve">Localization Timing:</w:t>
      </w:r>
      <w:r>
        <w:t xml:space="preserve"> </w:t>
      </w:r>
      <w:r>
        <w:t xml:space="preserve">Directors who aligned releases with Singapore events (National Day, Hari Raya) achieved 29% higher weekend box office.</w:t>
      </w:r>
    </w:p>
    <w:p>
      <w:pPr>
        <w:numPr>
          <w:ilvl w:val="0"/>
          <w:numId w:val="1002"/>
        </w:numPr>
        <w:pStyle w:val="Compact"/>
      </w:pPr>
      <w:r>
        <w:rPr>
          <w:bCs/>
          <w:b/>
        </w:rPr>
        <w:t xml:space="preserve">Multi-Lingual Storytelling:</w:t>
      </w:r>
      <w:r>
        <w:t xml:space="preserve"> </w:t>
      </w:r>
      <w:r>
        <w:t xml:space="preserve">Films using English as primary language with strategic subtitles (not dubbed) retained 41% more audience during key scenes in Singapore screenings.</w:t>
      </w:r>
    </w:p>
    <w:p>
      <w:pPr>
        <w:numPr>
          <w:ilvl w:val="0"/>
          <w:numId w:val="1002"/>
        </w:numPr>
        <w:pStyle w:val="Compact"/>
      </w:pPr>
      <w:r>
        <w:rPr>
          <w:bCs/>
          <w:b/>
        </w:rPr>
        <w:t xml:space="preserve">Social Media Integration:</w:t>
      </w:r>
      <w:r>
        <w:t xml:space="preserve"> </w:t>
      </w:r>
      <w:r>
        <w:t xml:space="preserve">Directors who designed shareable moments (e.g., viral hawker stall scene in "Lion City Dreams") generated $85K+ in earned media value.</w:t>
      </w:r>
    </w:p>
    <w:bookmarkEnd w:id="24"/>
    <w:bookmarkStart w:id="25" w:name="X0676629020d09c1cfbd45a16c4f30e1ce2f052a"/>
    <w:p>
      <w:pPr>
        <w:pStyle w:val="Heading2"/>
      </w:pPr>
      <w:r>
        <w:t xml:space="preserve">Strategic Recommendations for Singapore Market Growth</w:t>
      </w:r>
    </w:p>
    <w:p>
      <w:pPr>
        <w:pStyle w:val="FirstParagraph"/>
      </w:pPr>
      <w:r>
        <w:t xml:space="preserve">Based on this Sales Report, we recommend:</w:t>
      </w:r>
    </w:p>
    <w:p>
      <w:pPr>
        <w:numPr>
          <w:ilvl w:val="0"/>
          <w:numId w:val="1003"/>
        </w:numPr>
        <w:pStyle w:val="Compact"/>
      </w:pPr>
      <w:r>
        <w:rPr>
          <w:bCs/>
          <w:b/>
        </w:rPr>
        <w:t xml:space="preserve">Prioritize Local Talent Development:</w:t>
      </w:r>
      <w:r>
        <w:t xml:space="preserve"> </w:t>
      </w:r>
      <w:r>
        <w:t xml:space="preserve">Allocate 60% of new director contracts to Singapore-based Film Directors with proven market understanding (e.g., through Ngee Ann Polytechnic’s Film Program partnerships).</w:t>
      </w:r>
    </w:p>
    <w:p>
      <w:pPr>
        <w:numPr>
          <w:ilvl w:val="0"/>
          <w:numId w:val="1003"/>
        </w:numPr>
        <w:pStyle w:val="Compact"/>
      </w:pPr>
      <w:r>
        <w:rPr>
          <w:bCs/>
          <w:b/>
        </w:rPr>
        <w:t xml:space="preserve">Implement Director Sales KPIs:</w:t>
      </w:r>
      <w:r>
        <w:t xml:space="preserve"> </w:t>
      </w:r>
      <w:r>
        <w:t xml:space="preserve">Integrate Singapore-specific revenue metrics into all Film Director contracts, including box office share, streaming retention rates, and social sentiment scores.</w:t>
      </w:r>
    </w:p>
    <w:p>
      <w:pPr>
        <w:numPr>
          <w:ilvl w:val="0"/>
          <w:numId w:val="1003"/>
        </w:numPr>
        <w:pStyle w:val="Compact"/>
      </w:pPr>
      <w:r>
        <w:rPr>
          <w:bCs/>
          <w:b/>
        </w:rPr>
        <w:t xml:space="preserve">Create a Singapore Cultural Advisory Board:</w:t>
      </w:r>
      <w:r>
        <w:t xml:space="preserve"> </w:t>
      </w:r>
      <w:r>
        <w:t xml:space="preserve">Empower Film Directors with access to local cultural consultants for script development—reducing market adaptation costs by 32%.</w:t>
      </w:r>
    </w:p>
    <w:p>
      <w:pPr>
        <w:numPr>
          <w:ilvl w:val="0"/>
          <w:numId w:val="1003"/>
        </w:numPr>
        <w:pStyle w:val="Compact"/>
      </w:pPr>
      <w:r>
        <w:rPr>
          <w:bCs/>
          <w:b/>
        </w:rPr>
        <w:t xml:space="preserve">Leverage Festivals for Sales Validation:</w:t>
      </w:r>
      <w:r>
        <w:t xml:space="preserve"> </w:t>
      </w:r>
      <w:r>
        <w:t xml:space="preserve">Target the Singapore International Film Festival (SIFF) as the primary launch platform, where directors can demonstrate sales potential to key distributors like Mediacorp and StarHub.</w:t>
      </w:r>
    </w:p>
    <w:bookmarkEnd w:id="25"/>
    <w:bookmarkStart w:id="27" w:name="Xc779b50c3ae7e7097e79a0fa9986c54de4e689b"/>
    <w:p>
      <w:pPr>
        <w:pStyle w:val="Heading2"/>
      </w:pPr>
      <w:r>
        <w:t xml:space="preserve">Conclusion: The Film Director as Singapore's Sales Catalyst</w:t>
      </w:r>
    </w:p>
    <w:p>
      <w:pPr>
        <w:pStyle w:val="FirstParagraph"/>
      </w:pPr>
      <w:r>
        <w:t xml:space="preserve">This report conclusively demonstrates that in the Singapore market, Film Directors are not merely creative leads—they are primary revenue engines. The data proves that directors who embed cultural intelligence into their work generate significantly higher sales across all distribution channels. For Straits Lens Productions, treating Film Director selection as a core sales function (not just artistic choice) has directly contributed to our 2023 Singapore market share growth of 41% year-over-year. As we expand into the Singapore Singapore ecosystem—where cultural precision equals commercial velocity—we will continue to position Film Director excellence as the non-negotiable foundation for every sales strategy in this territory.</w:t>
      </w:r>
    </w:p>
    <w:p>
      <w:pPr>
        <w:pStyle w:val="BodyText"/>
      </w:pPr>
      <w:r>
        <w:rPr>
          <w:bCs/>
          <w:b/>
        </w:rPr>
        <w:t xml:space="preserve">Prepared By:</w:t>
      </w:r>
      <w:r>
        <w:t xml:space="preserve"> </w:t>
      </w:r>
      <w:r>
        <w:t xml:space="preserve">Alex Tan, Head of Commercial Strategy</w:t>
      </w:r>
      <w:r>
        <w:br/>
      </w:r>
      <w:r>
        <w:rPr>
          <w:bCs/>
          <w:b/>
        </w:rPr>
        <w:t xml:space="preserve">Straits Lens Productions - Singapore Office</w:t>
      </w:r>
    </w:p>
    <w:bookmarkStart w:id="26" w:name="X85d3e45d63f92950506ee12497ac64cff4be93b"/>
    <w:p>
      <w:pPr>
        <w:pStyle w:val="Heading3"/>
      </w:pPr>
      <w:r>
        <w:t xml:space="preserve">Appendix: Key Singapore Market Statistics (2023)</w:t>
      </w:r>
    </w:p>
    <w:p>
      <w:pPr>
        <w:numPr>
          <w:ilvl w:val="0"/>
          <w:numId w:val="1004"/>
        </w:numPr>
        <w:pStyle w:val="Compact"/>
      </w:pPr>
      <w:r>
        <w:t xml:space="preserve">Singapore film market size: $185 million (up 14% YoY)</w:t>
      </w:r>
    </w:p>
    <w:p>
      <w:pPr>
        <w:numPr>
          <w:ilvl w:val="0"/>
          <w:numId w:val="1004"/>
        </w:numPr>
        <w:pStyle w:val="Compact"/>
      </w:pPr>
      <w:r>
        <w:t xml:space="preserve">Local content share of box office: 57% (vs. 39% in 2020)</w:t>
      </w:r>
    </w:p>
    <w:p>
      <w:pPr>
        <w:numPr>
          <w:ilvl w:val="0"/>
          <w:numId w:val="1004"/>
        </w:numPr>
        <w:pStyle w:val="Compact"/>
      </w:pPr>
      <w:r>
        <w:t xml:space="preserve">Streaming subscriptions in Singapore grew by 22% QoQ, driven by local content</w:t>
      </w:r>
    </w:p>
    <w:p>
      <w:pPr>
        <w:numPr>
          <w:ilvl w:val="0"/>
          <w:numId w:val="1004"/>
        </w:numPr>
        <w:pStyle w:val="Compact"/>
      </w:pPr>
      <w:r>
        <w:t xml:space="preserve">Singapore Film Commission funding for locally produced films: $15M (up from $8M in 2019)</w:t>
      </w:r>
    </w:p>
    <w:p>
      <w:pPr>
        <w:pStyle w:val="FirstParagraph"/>
      </w:pPr>
      <w:r>
        <w:rPr>
          <w:iCs/>
          <w:i/>
        </w:rPr>
        <w:t xml:space="preserve">This Sales Report is submitted as a strategic document for Singapore Singapore's Department of Media Innovation, reflecting our commitment to local market excellence and revenue growth.</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Analysis for Singapore Market</dc:title>
  <dc:creator/>
  <dc:language>en</dc:language>
  <cp:keywords/>
  <dcterms:created xsi:type="dcterms:W3CDTF">2026-07-25T09:57:46Z</dcterms:created>
  <dcterms:modified xsi:type="dcterms:W3CDTF">2026-07-25T09:57:46Z</dcterms:modified>
</cp:coreProperties>
</file>

<file path=docProps/custom.xml><?xml version="1.0" encoding="utf-8"?>
<Properties xmlns="http://schemas.openxmlformats.org/officeDocument/2006/custom-properties" xmlns:vt="http://schemas.openxmlformats.org/officeDocument/2006/docPropsVTypes"/>
</file>